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D5" w:rsidRDefault="00906FDA" w:rsidP="00E978D5">
      <w:pPr>
        <w:tabs>
          <w:tab w:val="center" w:pos="4394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5715</wp:posOffset>
            </wp:positionV>
            <wp:extent cx="636270" cy="701675"/>
            <wp:effectExtent l="0" t="0" r="0" b="3175"/>
            <wp:wrapSquare wrapText="left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15" w:rsidRPr="00C928F8">
        <w:rPr>
          <w:b/>
        </w:rPr>
        <w:br w:type="textWrapping" w:clear="all"/>
      </w:r>
    </w:p>
    <w:p w:rsidR="00E978D5" w:rsidRPr="00213E07" w:rsidRDefault="00E978D5" w:rsidP="00AD6E55">
      <w:pPr>
        <w:pStyle w:val="Pis"/>
        <w:tabs>
          <w:tab w:val="clear" w:pos="9072"/>
          <w:tab w:val="center" w:pos="4320"/>
          <w:tab w:val="center" w:pos="4394"/>
          <w:tab w:val="right" w:pos="9720"/>
        </w:tabs>
        <w:jc w:val="center"/>
        <w:outlineLvl w:val="0"/>
        <w:rPr>
          <w:noProof/>
          <w:spacing w:val="70"/>
          <w:sz w:val="36"/>
          <w:szCs w:val="36"/>
          <w:lang w:val="et-EE"/>
        </w:rPr>
      </w:pPr>
      <w:r w:rsidRPr="00213E07">
        <w:rPr>
          <w:noProof/>
          <w:spacing w:val="70"/>
          <w:sz w:val="36"/>
          <w:szCs w:val="36"/>
          <w:lang w:val="et-EE"/>
        </w:rPr>
        <w:t>KOHTUMÄÄRUS</w:t>
      </w:r>
    </w:p>
    <w:p w:rsidR="00CC0AB5" w:rsidRPr="00FA2EE3" w:rsidRDefault="00CC0AB5" w:rsidP="00CC0AB5">
      <w:pPr>
        <w:pStyle w:val="Pis"/>
        <w:jc w:val="both"/>
        <w:rPr>
          <w:noProof/>
          <w:lang w:val="et-EE"/>
        </w:rPr>
      </w:pPr>
    </w:p>
    <w:tbl>
      <w:tblPr>
        <w:tblW w:w="99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0"/>
        <w:gridCol w:w="6360"/>
      </w:tblGrid>
      <w:tr w:rsidR="00CC0AB5" w:rsidRPr="00FA2EE3" w:rsidTr="00A87EC6">
        <w:tc>
          <w:tcPr>
            <w:tcW w:w="3600" w:type="dxa"/>
          </w:tcPr>
          <w:p w:rsidR="00CC0AB5" w:rsidRPr="002C53EF" w:rsidRDefault="00CC0AB5" w:rsidP="002C53EF">
            <w:pPr>
              <w:rPr>
                <w:b/>
              </w:rPr>
            </w:pPr>
            <w:r w:rsidRPr="002C53EF">
              <w:rPr>
                <w:b/>
              </w:rPr>
              <w:t>Kohus</w:t>
            </w:r>
          </w:p>
        </w:tc>
        <w:tc>
          <w:tcPr>
            <w:tcW w:w="6360" w:type="dxa"/>
          </w:tcPr>
          <w:p w:rsidR="00CC0AB5" w:rsidRDefault="00CC0AB5" w:rsidP="002C53EF">
            <w:r w:rsidRPr="00FA2EE3">
              <w:t>Tallinna Halduskohus</w:t>
            </w:r>
          </w:p>
          <w:p w:rsidR="002C53EF" w:rsidRPr="00FA2EE3" w:rsidRDefault="002C53EF" w:rsidP="002C53EF"/>
        </w:tc>
      </w:tr>
      <w:tr w:rsidR="00CC0AB5" w:rsidRPr="00FA2EE3" w:rsidTr="00A87EC6">
        <w:tc>
          <w:tcPr>
            <w:tcW w:w="3600" w:type="dxa"/>
          </w:tcPr>
          <w:p w:rsidR="003C0036" w:rsidRPr="002C53EF" w:rsidRDefault="00CC0AB5" w:rsidP="002C53EF">
            <w:pPr>
              <w:rPr>
                <w:b/>
              </w:rPr>
            </w:pPr>
            <w:r w:rsidRPr="002C53EF">
              <w:rPr>
                <w:b/>
              </w:rPr>
              <w:t>Kohtuni</w:t>
            </w:r>
            <w:r w:rsidR="002C53EF" w:rsidRPr="002C53EF">
              <w:rPr>
                <w:b/>
              </w:rPr>
              <w:t>k</w:t>
            </w:r>
          </w:p>
        </w:tc>
        <w:tc>
          <w:tcPr>
            <w:tcW w:w="6360" w:type="dxa"/>
          </w:tcPr>
          <w:p w:rsidR="003C0036" w:rsidRDefault="00CC0AB5" w:rsidP="002C53EF">
            <w:r>
              <w:t>Enno Loonurm</w:t>
            </w:r>
          </w:p>
          <w:p w:rsidR="002C53EF" w:rsidRPr="002C53EF" w:rsidRDefault="002C53EF" w:rsidP="002C53EF"/>
        </w:tc>
      </w:tr>
      <w:tr w:rsidR="00F370C1" w:rsidRPr="00FA2EE3" w:rsidTr="00A87EC6">
        <w:tc>
          <w:tcPr>
            <w:tcW w:w="3600" w:type="dxa"/>
          </w:tcPr>
          <w:p w:rsidR="003C0036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t>Määruse tegemise aeg ja koht</w:t>
            </w:r>
          </w:p>
        </w:tc>
        <w:tc>
          <w:tcPr>
            <w:tcW w:w="6360" w:type="dxa"/>
          </w:tcPr>
          <w:p w:rsidR="00F370C1" w:rsidRDefault="00EF5427" w:rsidP="002C53EF">
            <w:r>
              <w:t>1</w:t>
            </w:r>
            <w:r w:rsidR="00DB45F1">
              <w:t>4</w:t>
            </w:r>
            <w:r w:rsidR="00F63766">
              <w:t>.</w:t>
            </w:r>
            <w:r w:rsidR="00CD2D2A">
              <w:t xml:space="preserve"> </w:t>
            </w:r>
            <w:r w:rsidR="000F36B5">
              <w:t>märts</w:t>
            </w:r>
            <w:r w:rsidR="00CC6BDB">
              <w:t xml:space="preserve"> </w:t>
            </w:r>
            <w:r w:rsidR="00F370C1">
              <w:t>20</w:t>
            </w:r>
            <w:r w:rsidR="00B91ABF">
              <w:t>2</w:t>
            </w:r>
            <w:r w:rsidR="000F36B5">
              <w:t>2</w:t>
            </w:r>
            <w:r w:rsidR="00F63766">
              <w:t xml:space="preserve">, </w:t>
            </w:r>
            <w:r w:rsidR="00F370C1">
              <w:t>Tallinn</w:t>
            </w:r>
            <w:r w:rsidR="00F63766">
              <w:t>a Halduskohus</w:t>
            </w:r>
          </w:p>
          <w:p w:rsidR="002C53EF" w:rsidRPr="00FA2EE3" w:rsidRDefault="002C53EF" w:rsidP="002C53EF"/>
        </w:tc>
      </w:tr>
      <w:tr w:rsidR="00F370C1" w:rsidRPr="00FA2EE3" w:rsidTr="00A87EC6">
        <w:tc>
          <w:tcPr>
            <w:tcW w:w="3600" w:type="dxa"/>
          </w:tcPr>
          <w:p w:rsidR="00F370C1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t>Haldusasja number</w:t>
            </w:r>
          </w:p>
        </w:tc>
        <w:tc>
          <w:tcPr>
            <w:tcW w:w="6360" w:type="dxa"/>
          </w:tcPr>
          <w:p w:rsidR="00F370C1" w:rsidRDefault="006946B4" w:rsidP="002C53EF">
            <w:r>
              <w:t>3-</w:t>
            </w:r>
            <w:r w:rsidR="00B30358">
              <w:t>21-</w:t>
            </w:r>
            <w:r w:rsidR="000F36B5">
              <w:t>2718</w:t>
            </w:r>
          </w:p>
          <w:p w:rsidR="002C53EF" w:rsidRPr="00FA2EE3" w:rsidRDefault="002C53EF" w:rsidP="002C53EF"/>
        </w:tc>
      </w:tr>
      <w:tr w:rsidR="00F370C1" w:rsidRPr="00DB45F1" w:rsidTr="00A87EC6">
        <w:tc>
          <w:tcPr>
            <w:tcW w:w="3600" w:type="dxa"/>
          </w:tcPr>
          <w:p w:rsidR="00F370C1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t>Haldusasi</w:t>
            </w:r>
          </w:p>
        </w:tc>
        <w:tc>
          <w:tcPr>
            <w:tcW w:w="6360" w:type="dxa"/>
          </w:tcPr>
          <w:p w:rsidR="00BF401F" w:rsidRPr="00DB45F1" w:rsidRDefault="000F36B5" w:rsidP="006946B4">
            <w:pPr>
              <w:jc w:val="both"/>
              <w:rPr>
                <w:bCs/>
              </w:rPr>
            </w:pPr>
            <w:r w:rsidRPr="00DB45F1">
              <w:rPr>
                <w:bCs/>
              </w:rPr>
              <w:t xml:space="preserve">Maive Riismandel, Egon Lehes, Nele Noorkikas, Piret </w:t>
            </w:r>
            <w:proofErr w:type="spellStart"/>
            <w:r w:rsidRPr="00DB45F1">
              <w:rPr>
                <w:bCs/>
              </w:rPr>
              <w:t>Lilleste</w:t>
            </w:r>
            <w:proofErr w:type="spellEnd"/>
            <w:r w:rsidRPr="00DB45F1">
              <w:rPr>
                <w:bCs/>
              </w:rPr>
              <w:t xml:space="preserve">, Mirelle </w:t>
            </w:r>
            <w:proofErr w:type="spellStart"/>
            <w:r w:rsidRPr="00DB45F1">
              <w:rPr>
                <w:bCs/>
              </w:rPr>
              <w:t>Lilleste</w:t>
            </w:r>
            <w:proofErr w:type="spellEnd"/>
            <w:r w:rsidRPr="00DB45F1">
              <w:rPr>
                <w:bCs/>
              </w:rPr>
              <w:t xml:space="preserve">, Kristjan Link, Veiko </w:t>
            </w:r>
            <w:proofErr w:type="spellStart"/>
            <w:r w:rsidRPr="00DB45F1">
              <w:rPr>
                <w:bCs/>
              </w:rPr>
              <w:t>Kanistik</w:t>
            </w:r>
            <w:proofErr w:type="spellEnd"/>
            <w:r w:rsidRPr="00DB45F1">
              <w:rPr>
                <w:bCs/>
              </w:rPr>
              <w:t xml:space="preserve">, Edgar Sepa, Henry Lepp, Diana Vaher, Rahel Talvik, Moona </w:t>
            </w:r>
            <w:proofErr w:type="spellStart"/>
            <w:r w:rsidRPr="00DB45F1">
              <w:rPr>
                <w:bCs/>
              </w:rPr>
              <w:t>Mengel</w:t>
            </w:r>
            <w:proofErr w:type="spellEnd"/>
            <w:r w:rsidRPr="00DB45F1">
              <w:rPr>
                <w:bCs/>
              </w:rPr>
              <w:t xml:space="preserve">, </w:t>
            </w:r>
            <w:proofErr w:type="spellStart"/>
            <w:r w:rsidRPr="00DB45F1">
              <w:rPr>
                <w:bCs/>
              </w:rPr>
              <w:t>Han-Doora</w:t>
            </w:r>
            <w:proofErr w:type="spellEnd"/>
            <w:r w:rsidRPr="00DB45F1">
              <w:rPr>
                <w:bCs/>
              </w:rPr>
              <w:t xml:space="preserve"> </w:t>
            </w:r>
            <w:proofErr w:type="spellStart"/>
            <w:r w:rsidRPr="00DB45F1">
              <w:rPr>
                <w:bCs/>
              </w:rPr>
              <w:t>Hansson</w:t>
            </w:r>
            <w:proofErr w:type="spellEnd"/>
            <w:r w:rsidRPr="00DB45F1">
              <w:rPr>
                <w:bCs/>
              </w:rPr>
              <w:t xml:space="preserve">, Siirius </w:t>
            </w:r>
            <w:proofErr w:type="spellStart"/>
            <w:r w:rsidRPr="00DB45F1">
              <w:rPr>
                <w:bCs/>
              </w:rPr>
              <w:t>Hansson</w:t>
            </w:r>
            <w:proofErr w:type="spellEnd"/>
            <w:r w:rsidRPr="00DB45F1">
              <w:rPr>
                <w:bCs/>
              </w:rPr>
              <w:t xml:space="preserve">, Kaja Lepp, Jan </w:t>
            </w:r>
            <w:proofErr w:type="spellStart"/>
            <w:r w:rsidRPr="00DB45F1">
              <w:rPr>
                <w:bCs/>
              </w:rPr>
              <w:t>Jeeberg</w:t>
            </w:r>
            <w:proofErr w:type="spellEnd"/>
            <w:r w:rsidRPr="00DB45F1">
              <w:rPr>
                <w:bCs/>
              </w:rPr>
              <w:t xml:space="preserve">, Peeter </w:t>
            </w:r>
            <w:proofErr w:type="spellStart"/>
            <w:r w:rsidRPr="00DB45F1">
              <w:rPr>
                <w:bCs/>
              </w:rPr>
              <w:t>Pehk</w:t>
            </w:r>
            <w:proofErr w:type="spellEnd"/>
            <w:r w:rsidRPr="00DB45F1">
              <w:rPr>
                <w:bCs/>
              </w:rPr>
              <w:t xml:space="preserve">, </w:t>
            </w:r>
            <w:proofErr w:type="spellStart"/>
            <w:r w:rsidRPr="00DB45F1">
              <w:rPr>
                <w:bCs/>
              </w:rPr>
              <w:t>Timur</w:t>
            </w:r>
            <w:proofErr w:type="spellEnd"/>
            <w:r w:rsidRPr="00DB45F1">
              <w:rPr>
                <w:bCs/>
              </w:rPr>
              <w:t xml:space="preserve"> </w:t>
            </w:r>
            <w:proofErr w:type="spellStart"/>
            <w:r w:rsidRPr="00DB45F1">
              <w:rPr>
                <w:bCs/>
              </w:rPr>
              <w:t>Sazonov</w:t>
            </w:r>
            <w:proofErr w:type="spellEnd"/>
            <w:r w:rsidRPr="00DB45F1">
              <w:rPr>
                <w:bCs/>
              </w:rPr>
              <w:t xml:space="preserve">, </w:t>
            </w:r>
            <w:proofErr w:type="spellStart"/>
            <w:r w:rsidRPr="00DB45F1">
              <w:rPr>
                <w:bCs/>
              </w:rPr>
              <w:t>Kady</w:t>
            </w:r>
            <w:proofErr w:type="spellEnd"/>
            <w:r w:rsidRPr="00DB45F1">
              <w:rPr>
                <w:bCs/>
              </w:rPr>
              <w:t xml:space="preserve"> Alurand, Iris-Ly Alurand, Kristel Kibuvits-Kallas, Eerik Kallas, Rael Tavaste, Reet </w:t>
            </w:r>
            <w:proofErr w:type="spellStart"/>
            <w:r w:rsidRPr="00DB45F1">
              <w:rPr>
                <w:bCs/>
              </w:rPr>
              <w:t>Vaabel</w:t>
            </w:r>
            <w:proofErr w:type="spellEnd"/>
            <w:r w:rsidRPr="00DB45F1">
              <w:rPr>
                <w:bCs/>
              </w:rPr>
              <w:t xml:space="preserve">, Martin </w:t>
            </w:r>
            <w:proofErr w:type="spellStart"/>
            <w:r w:rsidRPr="00DB45F1">
              <w:rPr>
                <w:bCs/>
              </w:rPr>
              <w:t>Branno</w:t>
            </w:r>
            <w:proofErr w:type="spellEnd"/>
            <w:r w:rsidRPr="00DB45F1">
              <w:rPr>
                <w:bCs/>
              </w:rPr>
              <w:t xml:space="preserve">, </w:t>
            </w:r>
            <w:proofErr w:type="spellStart"/>
            <w:r w:rsidRPr="00DB45F1">
              <w:rPr>
                <w:bCs/>
              </w:rPr>
              <w:t>Harmon</w:t>
            </w:r>
            <w:proofErr w:type="spellEnd"/>
            <w:r w:rsidRPr="00DB45F1">
              <w:rPr>
                <w:bCs/>
              </w:rPr>
              <w:t xml:space="preserve"> Tamm, Katrin Rahu ja Taavi Noot kaebus Vabariigi Valitsuse </w:t>
            </w:r>
            <w:r w:rsidR="00FC68F0" w:rsidRPr="004D2980">
              <w:rPr>
                <w:bCs/>
              </w:rPr>
              <w:t>23.08.2021</w:t>
            </w:r>
            <w:r w:rsidR="00047275">
              <w:rPr>
                <w:bCs/>
              </w:rPr>
              <w:t xml:space="preserve"> </w:t>
            </w:r>
            <w:r w:rsidR="00FC68F0" w:rsidRPr="004D2980">
              <w:rPr>
                <w:bCs/>
              </w:rPr>
              <w:t>korraldus</w:t>
            </w:r>
            <w:r w:rsidR="00047275">
              <w:rPr>
                <w:bCs/>
              </w:rPr>
              <w:t>e</w:t>
            </w:r>
            <w:r w:rsidR="00FC68F0" w:rsidRPr="004D2980">
              <w:rPr>
                <w:bCs/>
              </w:rPr>
              <w:t xml:space="preserve"> nr 305 „COVID-19 haiguse leviku tõkestamiseks vajalikud meetmed ja piirangud“ ja seda muutva</w:t>
            </w:r>
            <w:r w:rsidR="00047275">
              <w:rPr>
                <w:bCs/>
              </w:rPr>
              <w:t>te</w:t>
            </w:r>
            <w:r w:rsidR="00FC68F0" w:rsidRPr="004D2980">
              <w:rPr>
                <w:bCs/>
              </w:rPr>
              <w:t xml:space="preserve"> Vabariigi Valitsuse korraldu</w:t>
            </w:r>
            <w:r w:rsidR="00047275">
              <w:rPr>
                <w:bCs/>
              </w:rPr>
              <w:t xml:space="preserve">ste tühistamiseks või õigusvastasuse tuvastamiseks </w:t>
            </w:r>
            <w:r w:rsidR="00FC68F0" w:rsidRPr="004D2980">
              <w:rPr>
                <w:bCs/>
              </w:rPr>
              <w:t>osas, milles need nõuavad või nõudsid korralduse nr 305 punkti 10 alapunktides 1, 2, 3, 4, 6 ja 7 nimetatud tegevustes osalemiseks korralduse nr 305 punktides 14, 15, 15</w:t>
            </w:r>
            <w:r w:rsidR="00FC68F0" w:rsidRPr="004D2980">
              <w:rPr>
                <w:bCs/>
                <w:vertAlign w:val="superscript"/>
              </w:rPr>
              <w:t>1</w:t>
            </w:r>
            <w:r w:rsidR="00FC68F0" w:rsidRPr="004D2980">
              <w:rPr>
                <w:bCs/>
              </w:rPr>
              <w:t xml:space="preserve"> ja/või 16 sätestatud nõuete täitmist</w:t>
            </w:r>
            <w:r w:rsidR="00047275">
              <w:rPr>
                <w:bCs/>
              </w:rPr>
              <w:t xml:space="preserve"> ning alternatiivse nõudena </w:t>
            </w:r>
            <w:r w:rsidR="00FC68F0" w:rsidRPr="004D2980">
              <w:rPr>
                <w:bCs/>
              </w:rPr>
              <w:t>Vabariigi Valitsus</w:t>
            </w:r>
            <w:r w:rsidR="00047275">
              <w:rPr>
                <w:bCs/>
              </w:rPr>
              <w:t xml:space="preserve">e kohustamiseks </w:t>
            </w:r>
            <w:r w:rsidR="00FC68F0" w:rsidRPr="004D2980">
              <w:rPr>
                <w:bCs/>
              </w:rPr>
              <w:t xml:space="preserve">tunnistama 23.08.2021 korraldus nr 305 </w:t>
            </w:r>
            <w:r w:rsidR="006D6D05">
              <w:rPr>
                <w:bCs/>
              </w:rPr>
              <w:t xml:space="preserve">kehtetuks </w:t>
            </w:r>
            <w:r w:rsidR="00FC68F0" w:rsidRPr="004D2980">
              <w:rPr>
                <w:bCs/>
              </w:rPr>
              <w:t xml:space="preserve">osas, milles </w:t>
            </w:r>
            <w:r w:rsidR="006D6D05">
              <w:rPr>
                <w:bCs/>
              </w:rPr>
              <w:t>see</w:t>
            </w:r>
            <w:r w:rsidR="00FC68F0" w:rsidRPr="004D2980">
              <w:rPr>
                <w:bCs/>
              </w:rPr>
              <w:t xml:space="preserve"> nõua</w:t>
            </w:r>
            <w:r w:rsidR="006D6D05">
              <w:rPr>
                <w:bCs/>
              </w:rPr>
              <w:t>b</w:t>
            </w:r>
            <w:r w:rsidR="00FC68F0" w:rsidRPr="004D2980">
              <w:rPr>
                <w:bCs/>
              </w:rPr>
              <w:t xml:space="preserve"> korralduse punkti 10 alapunktides 1, 2, 3, 4, 6 ja 7 nimetatud tegevustes osalemiseks </w:t>
            </w:r>
            <w:r w:rsidR="006D6D05">
              <w:rPr>
                <w:bCs/>
              </w:rPr>
              <w:t xml:space="preserve">sama </w:t>
            </w:r>
            <w:r w:rsidR="00FC68F0" w:rsidRPr="004D2980">
              <w:rPr>
                <w:bCs/>
              </w:rPr>
              <w:t>korralduse punktides 14, 15</w:t>
            </w:r>
            <w:r w:rsidR="00FC68F0" w:rsidRPr="004D2980">
              <w:rPr>
                <w:bCs/>
                <w:vertAlign w:val="superscript"/>
              </w:rPr>
              <w:t>1</w:t>
            </w:r>
            <w:r w:rsidR="00FC68F0" w:rsidRPr="004D2980">
              <w:rPr>
                <w:bCs/>
              </w:rPr>
              <w:t xml:space="preserve"> ja 16 sätestatud nõuete täitmist</w:t>
            </w:r>
            <w:r w:rsidRPr="00DB45F1">
              <w:rPr>
                <w:bCs/>
              </w:rPr>
              <w:t xml:space="preserve"> </w:t>
            </w:r>
          </w:p>
          <w:p w:rsidR="000F36B5" w:rsidRPr="00DB45F1" w:rsidRDefault="000F36B5" w:rsidP="006946B4">
            <w:pPr>
              <w:jc w:val="both"/>
            </w:pPr>
          </w:p>
        </w:tc>
      </w:tr>
      <w:tr w:rsidR="00F370C1" w:rsidRPr="00FA2EE3" w:rsidTr="00A87EC6">
        <w:tc>
          <w:tcPr>
            <w:tcW w:w="3600" w:type="dxa"/>
          </w:tcPr>
          <w:p w:rsidR="00F370C1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t>Menetlustoiming</w:t>
            </w:r>
          </w:p>
          <w:p w:rsidR="004A3159" w:rsidRPr="002C53EF" w:rsidRDefault="004A3159" w:rsidP="002C53EF">
            <w:pPr>
              <w:rPr>
                <w:b/>
              </w:rPr>
            </w:pPr>
          </w:p>
        </w:tc>
        <w:tc>
          <w:tcPr>
            <w:tcW w:w="6360" w:type="dxa"/>
          </w:tcPr>
          <w:p w:rsidR="00F370C1" w:rsidRPr="00FA2EE3" w:rsidRDefault="00F370C1" w:rsidP="002C53EF">
            <w:r>
              <w:t>Kaebuse menetlusse võtmine</w:t>
            </w:r>
          </w:p>
        </w:tc>
      </w:tr>
      <w:tr w:rsidR="00F370C1" w:rsidRPr="00FA2EE3" w:rsidTr="00A87EC6">
        <w:tc>
          <w:tcPr>
            <w:tcW w:w="3600" w:type="dxa"/>
          </w:tcPr>
          <w:p w:rsidR="00F370C1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t>RESOLUTSIOON</w:t>
            </w:r>
          </w:p>
        </w:tc>
        <w:tc>
          <w:tcPr>
            <w:tcW w:w="6360" w:type="dxa"/>
          </w:tcPr>
          <w:p w:rsidR="00BE17F2" w:rsidRDefault="00F370C1" w:rsidP="002C53EF">
            <w:pPr>
              <w:jc w:val="both"/>
            </w:pPr>
            <w:r w:rsidRPr="002C53EF">
              <w:rPr>
                <w:b/>
              </w:rPr>
              <w:t>1.</w:t>
            </w:r>
            <w:r w:rsidRPr="00115194">
              <w:t xml:space="preserve"> Võtta kaebus menetlusse ning edastada kaebuse materjal </w:t>
            </w:r>
            <w:r w:rsidR="000F36B5">
              <w:t>Vabariigi Valitsusele</w:t>
            </w:r>
            <w:r w:rsidR="00EF5427">
              <w:t xml:space="preserve"> </w:t>
            </w:r>
            <w:r w:rsidR="00821A4A" w:rsidRPr="00115194">
              <w:t xml:space="preserve">(vastustaja) </w:t>
            </w:r>
            <w:r w:rsidRPr="00115194">
              <w:t xml:space="preserve">avaliku e-toimiku kaudu. Vastustajal tuleb esitada kaebusele omapoolne seisukoht koos asjassepuutuvate materjalidega </w:t>
            </w:r>
            <w:r w:rsidR="002C53EF" w:rsidRPr="00F55CF9">
              <w:rPr>
                <w:b/>
              </w:rPr>
              <w:t xml:space="preserve">hiljemalt </w:t>
            </w:r>
            <w:r w:rsidR="00EF5427" w:rsidRPr="00F55CF9">
              <w:rPr>
                <w:b/>
              </w:rPr>
              <w:t>1</w:t>
            </w:r>
            <w:r w:rsidR="00DB45F1">
              <w:rPr>
                <w:b/>
              </w:rPr>
              <w:t>4</w:t>
            </w:r>
            <w:r w:rsidR="002C53EF" w:rsidRPr="00F55CF9">
              <w:rPr>
                <w:b/>
              </w:rPr>
              <w:t>.</w:t>
            </w:r>
            <w:r w:rsidR="00227CB2" w:rsidRPr="00F55CF9">
              <w:rPr>
                <w:b/>
              </w:rPr>
              <w:t>0</w:t>
            </w:r>
            <w:r w:rsidR="000F36B5" w:rsidRPr="00F55CF9">
              <w:rPr>
                <w:b/>
              </w:rPr>
              <w:t>4</w:t>
            </w:r>
            <w:r w:rsidR="00CD2D2A" w:rsidRPr="00F55CF9">
              <w:rPr>
                <w:b/>
              </w:rPr>
              <w:t>.</w:t>
            </w:r>
            <w:r w:rsidRPr="00F55CF9">
              <w:rPr>
                <w:b/>
              </w:rPr>
              <w:t>20</w:t>
            </w:r>
            <w:r w:rsidR="00B30358" w:rsidRPr="00F55CF9">
              <w:rPr>
                <w:b/>
              </w:rPr>
              <w:t>2</w:t>
            </w:r>
            <w:r w:rsidR="000F36B5" w:rsidRPr="00F55CF9">
              <w:rPr>
                <w:b/>
              </w:rPr>
              <w:t>2</w:t>
            </w:r>
            <w:r w:rsidR="00D440E2" w:rsidRPr="00D87AAE">
              <w:t xml:space="preserve">.  </w:t>
            </w:r>
            <w:r w:rsidRPr="00115194">
              <w:t xml:space="preserve">Menetlusdokumendid on vaja esitada läbi avaliku e-toimiku (AET) aadressile </w:t>
            </w:r>
            <w:hyperlink r:id="rId9" w:history="1">
              <w:r w:rsidRPr="00115194">
                <w:rPr>
                  <w:rStyle w:val="Hperlink"/>
                </w:rPr>
                <w:t>www.e-toimik.ee</w:t>
              </w:r>
            </w:hyperlink>
            <w:r w:rsidRPr="00115194">
              <w:t xml:space="preserve"> või elektrooniliselt </w:t>
            </w:r>
            <w:r w:rsidR="00EA18C9" w:rsidRPr="00075487">
              <w:t xml:space="preserve">aadressile </w:t>
            </w:r>
            <w:hyperlink r:id="rId10" w:history="1">
              <w:r w:rsidR="00EA18C9" w:rsidRPr="00C86ED0">
                <w:rPr>
                  <w:rStyle w:val="Hperlink"/>
                </w:rPr>
                <w:t>talhk.menetlus@kohus.ee</w:t>
              </w:r>
            </w:hyperlink>
            <w:r w:rsidR="00EA18C9" w:rsidRPr="00075487">
              <w:t>.</w:t>
            </w:r>
            <w:r w:rsidR="00EA18C9">
              <w:t xml:space="preserve"> </w:t>
            </w:r>
            <w:r w:rsidRPr="00115194">
              <w:t>Advokaat ja haldusorgan on kohustatud edastama menetlusdokumendid teistele menetlusosalistele otse ja teavitama sellest kohut;</w:t>
            </w:r>
          </w:p>
          <w:p w:rsidR="002C53EF" w:rsidRPr="00115194" w:rsidRDefault="002C53EF" w:rsidP="002C53EF">
            <w:pPr>
              <w:jc w:val="both"/>
            </w:pPr>
          </w:p>
          <w:p w:rsidR="002D4AE5" w:rsidRDefault="00990673" w:rsidP="002D4AE5">
            <w:pPr>
              <w:ind w:right="57"/>
              <w:jc w:val="both"/>
              <w:rPr>
                <w:bCs/>
              </w:rPr>
            </w:pPr>
            <w:r w:rsidRPr="002C53EF">
              <w:rPr>
                <w:b/>
              </w:rPr>
              <w:t>2</w:t>
            </w:r>
            <w:r w:rsidR="00F370C1" w:rsidRPr="002C53EF">
              <w:rPr>
                <w:b/>
              </w:rPr>
              <w:t>.</w:t>
            </w:r>
            <w:r w:rsidR="00F370C1" w:rsidRPr="00115194">
              <w:t xml:space="preserve"> Edastada käesolev kohtumäärus menetlusosalistele avaliku e-toimiku kaudu</w:t>
            </w:r>
            <w:bookmarkStart w:id="0" w:name="_GoBack"/>
            <w:bookmarkEnd w:id="0"/>
          </w:p>
          <w:p w:rsidR="00F370C1" w:rsidRPr="00115194" w:rsidRDefault="00F370C1" w:rsidP="002C53EF">
            <w:pPr>
              <w:jc w:val="both"/>
            </w:pPr>
          </w:p>
        </w:tc>
      </w:tr>
      <w:tr w:rsidR="00F370C1" w:rsidRPr="00C84500" w:rsidTr="00F370C1">
        <w:tc>
          <w:tcPr>
            <w:tcW w:w="3600" w:type="dxa"/>
          </w:tcPr>
          <w:p w:rsidR="00F370C1" w:rsidRPr="002C53EF" w:rsidRDefault="00F370C1" w:rsidP="002C53EF">
            <w:pPr>
              <w:rPr>
                <w:b/>
              </w:rPr>
            </w:pPr>
            <w:r w:rsidRPr="002C53EF">
              <w:rPr>
                <w:b/>
              </w:rPr>
              <w:lastRenderedPageBreak/>
              <w:t>Edasikaebamise kord</w:t>
            </w:r>
          </w:p>
        </w:tc>
        <w:tc>
          <w:tcPr>
            <w:tcW w:w="6360" w:type="dxa"/>
          </w:tcPr>
          <w:p w:rsidR="00F370C1" w:rsidRPr="00C84500" w:rsidRDefault="00F370C1" w:rsidP="002C53EF">
            <w:pPr>
              <w:jc w:val="both"/>
            </w:pPr>
            <w:r w:rsidRPr="00C84500">
              <w:t>Käesolev kohtumäärus ei ole edasikaevatav</w:t>
            </w:r>
          </w:p>
        </w:tc>
      </w:tr>
    </w:tbl>
    <w:p w:rsidR="00A87EC6" w:rsidRDefault="00A87EC6" w:rsidP="00A87EC6">
      <w:pPr>
        <w:ind w:left="-180" w:right="-648"/>
        <w:jc w:val="both"/>
      </w:pPr>
    </w:p>
    <w:p w:rsidR="002C53EF" w:rsidRDefault="002C53EF" w:rsidP="002C53EF">
      <w:pPr>
        <w:ind w:right="-648"/>
        <w:jc w:val="both"/>
        <w:rPr>
          <w:b/>
          <w:bCs/>
        </w:rPr>
      </w:pPr>
    </w:p>
    <w:p w:rsidR="00C70BBD" w:rsidRDefault="00A87EC6" w:rsidP="002C53EF">
      <w:pPr>
        <w:ind w:right="-648"/>
        <w:jc w:val="both"/>
        <w:rPr>
          <w:b/>
          <w:bCs/>
        </w:rPr>
      </w:pPr>
      <w:r w:rsidRPr="00A87EC6">
        <w:rPr>
          <w:b/>
          <w:bCs/>
        </w:rPr>
        <w:t>ASJAOLUD JA MENETLUSE KÄIK</w:t>
      </w:r>
    </w:p>
    <w:p w:rsidR="002C53EF" w:rsidRDefault="002C53EF" w:rsidP="002C53EF">
      <w:pPr>
        <w:ind w:right="-648"/>
        <w:jc w:val="both"/>
        <w:rPr>
          <w:b/>
          <w:bCs/>
        </w:rPr>
      </w:pPr>
    </w:p>
    <w:p w:rsidR="000F36B5" w:rsidRPr="000F36B5" w:rsidRDefault="000F36B5" w:rsidP="000F36B5">
      <w:pPr>
        <w:ind w:right="-648"/>
        <w:jc w:val="both"/>
        <w:rPr>
          <w:bCs/>
        </w:rPr>
      </w:pPr>
      <w:r>
        <w:rPr>
          <w:b/>
          <w:bCs/>
        </w:rPr>
        <w:t xml:space="preserve">1. </w:t>
      </w:r>
      <w:r w:rsidRPr="000F36B5">
        <w:rPr>
          <w:bCs/>
        </w:rPr>
        <w:t>M</w:t>
      </w:r>
      <w:r w:rsidR="00882A12">
        <w:rPr>
          <w:bCs/>
        </w:rPr>
        <w:t xml:space="preserve">. </w:t>
      </w:r>
      <w:r w:rsidRPr="000F36B5">
        <w:rPr>
          <w:bCs/>
        </w:rPr>
        <w:t>Riismandel, E</w:t>
      </w:r>
      <w:r w:rsidR="00882A12">
        <w:rPr>
          <w:bCs/>
        </w:rPr>
        <w:t xml:space="preserve">. </w:t>
      </w:r>
      <w:r w:rsidRPr="000F36B5">
        <w:rPr>
          <w:bCs/>
        </w:rPr>
        <w:t>Lehes, N</w:t>
      </w:r>
      <w:r w:rsidR="00882A12">
        <w:rPr>
          <w:bCs/>
        </w:rPr>
        <w:t xml:space="preserve">. </w:t>
      </w:r>
      <w:r w:rsidRPr="000F36B5">
        <w:rPr>
          <w:bCs/>
        </w:rPr>
        <w:t>Noorkikas, P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Lilleste</w:t>
      </w:r>
      <w:proofErr w:type="spellEnd"/>
      <w:r w:rsidRPr="000F36B5">
        <w:rPr>
          <w:bCs/>
        </w:rPr>
        <w:t>, M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Lilleste</w:t>
      </w:r>
      <w:proofErr w:type="spellEnd"/>
      <w:r w:rsidRPr="000F36B5">
        <w:rPr>
          <w:bCs/>
        </w:rPr>
        <w:t>, K</w:t>
      </w:r>
      <w:r w:rsidR="00882A12">
        <w:rPr>
          <w:bCs/>
        </w:rPr>
        <w:t>.</w:t>
      </w:r>
      <w:r w:rsidRPr="000F36B5">
        <w:rPr>
          <w:bCs/>
        </w:rPr>
        <w:t xml:space="preserve"> Link, V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Kanistik</w:t>
      </w:r>
      <w:proofErr w:type="spellEnd"/>
      <w:r w:rsidRPr="000F36B5">
        <w:rPr>
          <w:bCs/>
        </w:rPr>
        <w:t>, E</w:t>
      </w:r>
      <w:r w:rsidR="00882A12">
        <w:rPr>
          <w:bCs/>
        </w:rPr>
        <w:t>.</w:t>
      </w:r>
      <w:r w:rsidRPr="000F36B5">
        <w:rPr>
          <w:bCs/>
        </w:rPr>
        <w:t xml:space="preserve"> Sepa, H</w:t>
      </w:r>
      <w:r w:rsidR="00882A12">
        <w:rPr>
          <w:bCs/>
        </w:rPr>
        <w:t xml:space="preserve">. </w:t>
      </w:r>
      <w:r w:rsidRPr="000F36B5">
        <w:rPr>
          <w:bCs/>
        </w:rPr>
        <w:t>Lepp, D</w:t>
      </w:r>
      <w:r w:rsidR="00882A12">
        <w:rPr>
          <w:bCs/>
        </w:rPr>
        <w:t xml:space="preserve">. </w:t>
      </w:r>
      <w:r w:rsidRPr="000F36B5">
        <w:rPr>
          <w:bCs/>
        </w:rPr>
        <w:t>Vaher, R</w:t>
      </w:r>
      <w:r w:rsidR="00882A12">
        <w:rPr>
          <w:bCs/>
        </w:rPr>
        <w:t>.</w:t>
      </w:r>
      <w:r w:rsidRPr="000F36B5">
        <w:rPr>
          <w:bCs/>
        </w:rPr>
        <w:t xml:space="preserve"> Talvik, M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Mengel</w:t>
      </w:r>
      <w:proofErr w:type="spellEnd"/>
      <w:r w:rsidRPr="000F36B5">
        <w:rPr>
          <w:bCs/>
        </w:rPr>
        <w:t>, H</w:t>
      </w:r>
      <w:r w:rsidR="00882A12">
        <w:rPr>
          <w:bCs/>
        </w:rPr>
        <w:t>.</w:t>
      </w:r>
      <w:r w:rsidRPr="000F36B5">
        <w:rPr>
          <w:bCs/>
        </w:rPr>
        <w:t>-</w:t>
      </w:r>
      <w:proofErr w:type="spellStart"/>
      <w:r w:rsidRPr="000F36B5">
        <w:rPr>
          <w:bCs/>
        </w:rPr>
        <w:t>D</w:t>
      </w:r>
      <w:r w:rsidR="00882A12">
        <w:rPr>
          <w:bCs/>
        </w:rPr>
        <w:t>.</w:t>
      </w:r>
      <w:r w:rsidRPr="000F36B5">
        <w:rPr>
          <w:bCs/>
        </w:rPr>
        <w:t xml:space="preserve"> Hansson</w:t>
      </w:r>
      <w:proofErr w:type="spellEnd"/>
      <w:r w:rsidRPr="000F36B5">
        <w:rPr>
          <w:bCs/>
        </w:rPr>
        <w:t>, S</w:t>
      </w:r>
      <w:r w:rsidR="00882A12">
        <w:rPr>
          <w:bCs/>
        </w:rPr>
        <w:t xml:space="preserve">. </w:t>
      </w:r>
      <w:proofErr w:type="spellStart"/>
      <w:r w:rsidRPr="000F36B5">
        <w:rPr>
          <w:bCs/>
        </w:rPr>
        <w:t>Hansson</w:t>
      </w:r>
      <w:proofErr w:type="spellEnd"/>
      <w:r w:rsidRPr="000F36B5">
        <w:rPr>
          <w:bCs/>
        </w:rPr>
        <w:t>, K</w:t>
      </w:r>
      <w:r w:rsidR="00882A12">
        <w:rPr>
          <w:bCs/>
        </w:rPr>
        <w:t>.</w:t>
      </w:r>
      <w:r w:rsidRPr="000F36B5">
        <w:rPr>
          <w:bCs/>
        </w:rPr>
        <w:t xml:space="preserve"> Lepp, J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Jeeberg</w:t>
      </w:r>
      <w:proofErr w:type="spellEnd"/>
      <w:r w:rsidRPr="000F36B5">
        <w:rPr>
          <w:bCs/>
        </w:rPr>
        <w:t>, P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Pehk</w:t>
      </w:r>
      <w:proofErr w:type="spellEnd"/>
      <w:r w:rsidRPr="000F36B5">
        <w:rPr>
          <w:bCs/>
        </w:rPr>
        <w:t>, T</w:t>
      </w:r>
      <w:r w:rsidR="00882A12">
        <w:rPr>
          <w:bCs/>
        </w:rPr>
        <w:t xml:space="preserve">. </w:t>
      </w:r>
      <w:proofErr w:type="spellStart"/>
      <w:r w:rsidRPr="000F36B5">
        <w:rPr>
          <w:bCs/>
        </w:rPr>
        <w:t>Sazonov</w:t>
      </w:r>
      <w:proofErr w:type="spellEnd"/>
      <w:r w:rsidRPr="000F36B5">
        <w:rPr>
          <w:bCs/>
        </w:rPr>
        <w:t xml:space="preserve">, </w:t>
      </w:r>
      <w:proofErr w:type="spellStart"/>
      <w:r w:rsidRPr="000F36B5">
        <w:rPr>
          <w:bCs/>
        </w:rPr>
        <w:t>K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End"/>
      <w:r w:rsidRPr="000F36B5">
        <w:rPr>
          <w:bCs/>
        </w:rPr>
        <w:t>Alurand, I</w:t>
      </w:r>
      <w:r w:rsidR="00882A12">
        <w:rPr>
          <w:bCs/>
        </w:rPr>
        <w:t>.</w:t>
      </w:r>
      <w:r w:rsidRPr="000F36B5">
        <w:rPr>
          <w:bCs/>
        </w:rPr>
        <w:t>-L</w:t>
      </w:r>
      <w:r w:rsidR="00882A12">
        <w:rPr>
          <w:bCs/>
        </w:rPr>
        <w:t>.</w:t>
      </w:r>
      <w:r w:rsidRPr="000F36B5">
        <w:rPr>
          <w:bCs/>
        </w:rPr>
        <w:t xml:space="preserve"> Alurand, K</w:t>
      </w:r>
      <w:r w:rsidR="00882A12">
        <w:rPr>
          <w:bCs/>
        </w:rPr>
        <w:t>.</w:t>
      </w:r>
      <w:r w:rsidRPr="000F36B5">
        <w:rPr>
          <w:bCs/>
        </w:rPr>
        <w:t xml:space="preserve"> Kibuvits-Kallas, E</w:t>
      </w:r>
      <w:r w:rsidR="00882A12">
        <w:rPr>
          <w:bCs/>
        </w:rPr>
        <w:t>.</w:t>
      </w:r>
      <w:r w:rsidRPr="000F36B5">
        <w:rPr>
          <w:bCs/>
        </w:rPr>
        <w:t xml:space="preserve"> Kallas, R</w:t>
      </w:r>
      <w:r w:rsidR="00882A12">
        <w:rPr>
          <w:bCs/>
        </w:rPr>
        <w:t>.</w:t>
      </w:r>
      <w:r w:rsidRPr="000F36B5">
        <w:rPr>
          <w:bCs/>
        </w:rPr>
        <w:t xml:space="preserve"> Tavaste, R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Vaabel</w:t>
      </w:r>
      <w:proofErr w:type="spellEnd"/>
      <w:r w:rsidRPr="000F36B5">
        <w:rPr>
          <w:bCs/>
        </w:rPr>
        <w:t>, M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Start"/>
      <w:r w:rsidRPr="000F36B5">
        <w:rPr>
          <w:bCs/>
        </w:rPr>
        <w:t>Branno</w:t>
      </w:r>
      <w:proofErr w:type="spellEnd"/>
      <w:r w:rsidRPr="000F36B5">
        <w:rPr>
          <w:bCs/>
        </w:rPr>
        <w:t xml:space="preserve">, </w:t>
      </w:r>
      <w:proofErr w:type="spellStart"/>
      <w:r w:rsidRPr="000F36B5">
        <w:rPr>
          <w:bCs/>
        </w:rPr>
        <w:t>H</w:t>
      </w:r>
      <w:r w:rsidR="00882A12">
        <w:rPr>
          <w:bCs/>
        </w:rPr>
        <w:t>.</w:t>
      </w:r>
      <w:r w:rsidRPr="000F36B5">
        <w:rPr>
          <w:bCs/>
        </w:rPr>
        <w:t xml:space="preserve"> </w:t>
      </w:r>
      <w:proofErr w:type="spellEnd"/>
      <w:r w:rsidRPr="000F36B5">
        <w:rPr>
          <w:bCs/>
        </w:rPr>
        <w:t>Tamm, K</w:t>
      </w:r>
      <w:r w:rsidR="00882A12">
        <w:rPr>
          <w:bCs/>
        </w:rPr>
        <w:t xml:space="preserve">. </w:t>
      </w:r>
      <w:r w:rsidRPr="000F36B5">
        <w:rPr>
          <w:bCs/>
        </w:rPr>
        <w:t>Rahu</w:t>
      </w:r>
      <w:r w:rsidR="00882A12">
        <w:rPr>
          <w:bCs/>
        </w:rPr>
        <w:t xml:space="preserve"> ja </w:t>
      </w:r>
      <w:r w:rsidRPr="000F36B5">
        <w:rPr>
          <w:bCs/>
        </w:rPr>
        <w:t>T</w:t>
      </w:r>
      <w:r w:rsidR="00882A12">
        <w:rPr>
          <w:bCs/>
        </w:rPr>
        <w:t>.</w:t>
      </w:r>
      <w:r w:rsidRPr="000F36B5">
        <w:rPr>
          <w:bCs/>
        </w:rPr>
        <w:t xml:space="preserve"> Noot esitasid vandeadvokaa</w:t>
      </w:r>
      <w:r w:rsidR="00882A12">
        <w:rPr>
          <w:bCs/>
        </w:rPr>
        <w:t>di</w:t>
      </w:r>
      <w:r w:rsidRPr="000F36B5">
        <w:rPr>
          <w:bCs/>
        </w:rPr>
        <w:t xml:space="preserve"> Kalev Aaviku ja vandeadvokaadi abi Jaanika </w:t>
      </w:r>
      <w:proofErr w:type="spellStart"/>
      <w:r w:rsidRPr="000F36B5">
        <w:rPr>
          <w:bCs/>
        </w:rPr>
        <w:t>Reilik-Bakhoff</w:t>
      </w:r>
      <w:proofErr w:type="spellEnd"/>
      <w:r w:rsidRPr="000F36B5">
        <w:rPr>
          <w:bCs/>
        </w:rPr>
        <w:t xml:space="preserve"> vahendusel Tallinna Halduskohtule 22.11.2021 kaebuse </w:t>
      </w:r>
      <w:r w:rsidR="00882A12">
        <w:rPr>
          <w:bCs/>
        </w:rPr>
        <w:t xml:space="preserve">seonduvalt </w:t>
      </w:r>
      <w:r w:rsidRPr="000F36B5">
        <w:rPr>
          <w:bCs/>
        </w:rPr>
        <w:t>Vabariigi Valitsuse 23.08.2021 korralduse</w:t>
      </w:r>
      <w:r w:rsidR="00882A12">
        <w:rPr>
          <w:bCs/>
        </w:rPr>
        <w:t>ga</w:t>
      </w:r>
      <w:r w:rsidRPr="000F36B5">
        <w:rPr>
          <w:bCs/>
        </w:rPr>
        <w:t xml:space="preserve"> nr 305-, 15.10.2021 korralduse</w:t>
      </w:r>
      <w:r w:rsidR="00882A12">
        <w:rPr>
          <w:bCs/>
        </w:rPr>
        <w:t>ga</w:t>
      </w:r>
      <w:r w:rsidRPr="000F36B5">
        <w:rPr>
          <w:bCs/>
        </w:rPr>
        <w:t xml:space="preserve"> nr 361-, 21.10.2021 korralduse</w:t>
      </w:r>
      <w:r w:rsidR="00882A12">
        <w:rPr>
          <w:bCs/>
        </w:rPr>
        <w:t>ga</w:t>
      </w:r>
      <w:r w:rsidRPr="000F36B5">
        <w:rPr>
          <w:bCs/>
        </w:rPr>
        <w:t xml:space="preserve"> nr 362- ning 28.10.2021 korralduse</w:t>
      </w:r>
      <w:r w:rsidR="00882A12">
        <w:rPr>
          <w:bCs/>
        </w:rPr>
        <w:t>ga</w:t>
      </w:r>
      <w:r w:rsidRPr="000F36B5">
        <w:rPr>
          <w:bCs/>
        </w:rPr>
        <w:t xml:space="preserve"> nr 373. Kaebus sisaldas ka esialgse õiguskaitse taotlust.</w:t>
      </w:r>
    </w:p>
    <w:p w:rsidR="000F36B5" w:rsidRDefault="000F36B5" w:rsidP="000F36B5">
      <w:pPr>
        <w:ind w:right="-648"/>
        <w:jc w:val="both"/>
        <w:rPr>
          <w:b/>
          <w:bCs/>
        </w:rPr>
      </w:pPr>
    </w:p>
    <w:p w:rsidR="000F36B5" w:rsidRDefault="000F36B5" w:rsidP="000F36B5">
      <w:pPr>
        <w:ind w:right="-648"/>
        <w:jc w:val="both"/>
        <w:rPr>
          <w:bCs/>
        </w:rPr>
      </w:pPr>
      <w:r>
        <w:rPr>
          <w:b/>
          <w:bCs/>
        </w:rPr>
        <w:t xml:space="preserve">2. </w:t>
      </w:r>
      <w:r w:rsidRPr="000F36B5">
        <w:rPr>
          <w:bCs/>
        </w:rPr>
        <w:t>Tallinna Halduskoh</w:t>
      </w:r>
      <w:r w:rsidR="00DB45F1">
        <w:rPr>
          <w:bCs/>
        </w:rPr>
        <w:t>t</w:t>
      </w:r>
      <w:r w:rsidRPr="000F36B5">
        <w:rPr>
          <w:bCs/>
        </w:rPr>
        <w:t xml:space="preserve">u 08.12.2021 määrusega </w:t>
      </w:r>
      <w:r w:rsidR="00DB45F1">
        <w:rPr>
          <w:bCs/>
        </w:rPr>
        <w:t xml:space="preserve">jäeti </w:t>
      </w:r>
      <w:r w:rsidRPr="000F36B5">
        <w:rPr>
          <w:bCs/>
        </w:rPr>
        <w:t xml:space="preserve">kaebajate esialgse õiguskaitse taotlus rahuldamata. </w:t>
      </w:r>
    </w:p>
    <w:p w:rsidR="00882A12" w:rsidRDefault="00882A12" w:rsidP="000F36B5">
      <w:pPr>
        <w:ind w:right="-648"/>
        <w:jc w:val="both"/>
        <w:rPr>
          <w:b/>
          <w:bCs/>
        </w:rPr>
      </w:pPr>
    </w:p>
    <w:p w:rsidR="000F36B5" w:rsidRDefault="000F36B5" w:rsidP="000F36B5">
      <w:pPr>
        <w:ind w:right="-648"/>
        <w:jc w:val="both"/>
        <w:rPr>
          <w:bCs/>
        </w:rPr>
      </w:pPr>
      <w:r>
        <w:rPr>
          <w:b/>
          <w:bCs/>
        </w:rPr>
        <w:t xml:space="preserve">3. </w:t>
      </w:r>
      <w:r w:rsidRPr="000F36B5">
        <w:rPr>
          <w:bCs/>
        </w:rPr>
        <w:t>Tallinna Halduskoh</w:t>
      </w:r>
      <w:r w:rsidR="00DB45F1">
        <w:rPr>
          <w:bCs/>
        </w:rPr>
        <w:t>t</w:t>
      </w:r>
      <w:r w:rsidRPr="000F36B5">
        <w:rPr>
          <w:bCs/>
        </w:rPr>
        <w:t xml:space="preserve">u 26.01.2022 määrusega </w:t>
      </w:r>
      <w:r w:rsidR="00DB45F1">
        <w:rPr>
          <w:bCs/>
        </w:rPr>
        <w:t xml:space="preserve">jäeti </w:t>
      </w:r>
      <w:proofErr w:type="spellStart"/>
      <w:r w:rsidRPr="000F36B5">
        <w:rPr>
          <w:bCs/>
        </w:rPr>
        <w:t>ühiskaebus</w:t>
      </w:r>
      <w:proofErr w:type="spellEnd"/>
      <w:r w:rsidRPr="000F36B5">
        <w:rPr>
          <w:bCs/>
        </w:rPr>
        <w:t xml:space="preserve"> nõuete täpsustamiseks käiguta.</w:t>
      </w:r>
    </w:p>
    <w:p w:rsidR="000F36B5" w:rsidRDefault="000F36B5" w:rsidP="000F36B5">
      <w:pPr>
        <w:ind w:right="-648"/>
        <w:jc w:val="both"/>
        <w:rPr>
          <w:b/>
          <w:bCs/>
        </w:rPr>
      </w:pPr>
    </w:p>
    <w:p w:rsidR="000F36B5" w:rsidRPr="000F36B5" w:rsidRDefault="000F36B5" w:rsidP="004D2980">
      <w:pPr>
        <w:ind w:right="-648"/>
        <w:jc w:val="both"/>
        <w:rPr>
          <w:b/>
          <w:bCs/>
        </w:rPr>
      </w:pPr>
      <w:r>
        <w:rPr>
          <w:b/>
          <w:bCs/>
        </w:rPr>
        <w:t xml:space="preserve">4. </w:t>
      </w:r>
      <w:r w:rsidRPr="004D2980">
        <w:rPr>
          <w:bCs/>
        </w:rPr>
        <w:t xml:space="preserve">Kaebajad teatasid </w:t>
      </w:r>
      <w:r w:rsidR="00DD59A3">
        <w:rPr>
          <w:bCs/>
        </w:rPr>
        <w:t xml:space="preserve">10.02.2022, </w:t>
      </w:r>
      <w:r w:rsidRPr="004D2980">
        <w:rPr>
          <w:bCs/>
        </w:rPr>
        <w:t xml:space="preserve">et nõudeks jääb </w:t>
      </w:r>
      <w:r w:rsidR="004D2980" w:rsidRPr="004D2980">
        <w:rPr>
          <w:bCs/>
        </w:rPr>
        <w:t>t</w:t>
      </w:r>
      <w:r w:rsidRPr="004D2980">
        <w:rPr>
          <w:bCs/>
        </w:rPr>
        <w:t xml:space="preserve">ühistada või tunnistada õigusvastaseks </w:t>
      </w:r>
      <w:bookmarkStart w:id="1" w:name="_Hlk97810942"/>
      <w:r w:rsidRPr="004D2980">
        <w:rPr>
          <w:bCs/>
        </w:rPr>
        <w:t>Vabariigi Valitsuse 23.08.2021</w:t>
      </w:r>
      <w:r w:rsidR="00D47A1E">
        <w:rPr>
          <w:bCs/>
        </w:rPr>
        <w:t xml:space="preserve"> </w:t>
      </w:r>
      <w:r w:rsidRPr="004D2980">
        <w:rPr>
          <w:bCs/>
        </w:rPr>
        <w:t xml:space="preserve">korraldus nr 305 </w:t>
      </w:r>
      <w:bookmarkEnd w:id="1"/>
      <w:r w:rsidRPr="004D2980">
        <w:rPr>
          <w:bCs/>
        </w:rPr>
        <w:t>ja seda muutvad Vabariigi Valitsuse korraldused osas, milles need</w:t>
      </w:r>
      <w:r w:rsidR="004D2980" w:rsidRPr="004D2980">
        <w:rPr>
          <w:bCs/>
        </w:rPr>
        <w:t xml:space="preserve"> </w:t>
      </w:r>
      <w:r w:rsidRPr="004D2980">
        <w:rPr>
          <w:bCs/>
        </w:rPr>
        <w:t xml:space="preserve">nõuavad või nõudsid korralduse nr 305 </w:t>
      </w:r>
      <w:bookmarkStart w:id="2" w:name="_Hlk97810997"/>
      <w:r w:rsidRPr="004D2980">
        <w:rPr>
          <w:bCs/>
        </w:rPr>
        <w:t>punkti 10 alapunktides 1, 2, 3, 4, 6 ja 7</w:t>
      </w:r>
      <w:r w:rsidR="004D2980" w:rsidRPr="004D2980">
        <w:rPr>
          <w:bCs/>
        </w:rPr>
        <w:t xml:space="preserve"> </w:t>
      </w:r>
      <w:r w:rsidRPr="004D2980">
        <w:rPr>
          <w:bCs/>
        </w:rPr>
        <w:t>nimetatud tegevustes osalemiseks korralduse nr 305 punktides 14, 15, 15</w:t>
      </w:r>
      <w:r w:rsidRPr="004D2980">
        <w:rPr>
          <w:bCs/>
          <w:vertAlign w:val="superscript"/>
        </w:rPr>
        <w:t>1</w:t>
      </w:r>
      <w:r w:rsidR="004D2980" w:rsidRPr="004D2980">
        <w:rPr>
          <w:bCs/>
        </w:rPr>
        <w:t xml:space="preserve"> </w:t>
      </w:r>
      <w:r w:rsidRPr="004D2980">
        <w:rPr>
          <w:bCs/>
        </w:rPr>
        <w:t>ja/või</w:t>
      </w:r>
      <w:r w:rsidR="004D2980" w:rsidRPr="004D2980">
        <w:rPr>
          <w:bCs/>
        </w:rPr>
        <w:t xml:space="preserve"> </w:t>
      </w:r>
      <w:r w:rsidRPr="004D2980">
        <w:rPr>
          <w:bCs/>
        </w:rPr>
        <w:t>16 sätestatud nõuete täitmist</w:t>
      </w:r>
      <w:bookmarkEnd w:id="2"/>
      <w:r w:rsidRPr="004D2980">
        <w:rPr>
          <w:bCs/>
        </w:rPr>
        <w:t>.</w:t>
      </w:r>
      <w:r w:rsidR="004D2980" w:rsidRPr="004D2980">
        <w:t xml:space="preserve"> </w:t>
      </w:r>
      <w:r w:rsidR="004D2980" w:rsidRPr="004D2980">
        <w:rPr>
          <w:bCs/>
        </w:rPr>
        <w:t>Alternatiivselt</w:t>
      </w:r>
      <w:r w:rsidR="00DD59A3">
        <w:rPr>
          <w:bCs/>
        </w:rPr>
        <w:t xml:space="preserve"> taotletakse </w:t>
      </w:r>
      <w:r w:rsidR="004D2980" w:rsidRPr="004D2980">
        <w:rPr>
          <w:bCs/>
        </w:rPr>
        <w:t xml:space="preserve">kohustada Vabariigi Valitsust tunnistama kehtetuks Vabariigi Valitsuse 23.08.2021 korraldus nr 305 osas, milles </w:t>
      </w:r>
      <w:r w:rsidR="00DD59A3">
        <w:rPr>
          <w:bCs/>
        </w:rPr>
        <w:t>see</w:t>
      </w:r>
      <w:r w:rsidR="004D2980" w:rsidRPr="004D2980">
        <w:rPr>
          <w:bCs/>
        </w:rPr>
        <w:t xml:space="preserve"> nõua</w:t>
      </w:r>
      <w:r w:rsidR="00DD59A3">
        <w:rPr>
          <w:bCs/>
        </w:rPr>
        <w:t>b</w:t>
      </w:r>
      <w:r w:rsidR="004D2980" w:rsidRPr="004D2980">
        <w:rPr>
          <w:bCs/>
        </w:rPr>
        <w:t xml:space="preserve"> korralduse nr 305 punkti 10 alapunktides 1, 2, 3, 4, 6 ja 7 nimetatud tegevustes osalemiseks korralduse nr 305 punktides 14, 15</w:t>
      </w:r>
      <w:r w:rsidR="004D2980" w:rsidRPr="004D2980">
        <w:rPr>
          <w:bCs/>
          <w:vertAlign w:val="superscript"/>
        </w:rPr>
        <w:t>1</w:t>
      </w:r>
      <w:r w:rsidR="004D2980" w:rsidRPr="004D2980">
        <w:rPr>
          <w:bCs/>
        </w:rPr>
        <w:t xml:space="preserve"> ja 16 sätestatud nõuete täitmist.</w:t>
      </w:r>
      <w:r w:rsidR="004D2980">
        <w:rPr>
          <w:bCs/>
        </w:rPr>
        <w:t xml:space="preserve"> Kaebajad selgitasid </w:t>
      </w:r>
      <w:r w:rsidR="00882A12">
        <w:rPr>
          <w:bCs/>
        </w:rPr>
        <w:t xml:space="preserve">täiendavalt ka </w:t>
      </w:r>
      <w:r w:rsidR="004D2980" w:rsidRPr="004D2980">
        <w:rPr>
          <w:bCs/>
        </w:rPr>
        <w:t xml:space="preserve">kaebuse </w:t>
      </w:r>
      <w:r w:rsidR="00882A12">
        <w:rPr>
          <w:bCs/>
        </w:rPr>
        <w:t xml:space="preserve">sisulisi </w:t>
      </w:r>
      <w:r w:rsidR="004D2980" w:rsidRPr="004D2980">
        <w:rPr>
          <w:bCs/>
        </w:rPr>
        <w:t>eesmär</w:t>
      </w:r>
      <w:r w:rsidR="00882A12">
        <w:rPr>
          <w:bCs/>
        </w:rPr>
        <w:t>ke</w:t>
      </w:r>
      <w:r w:rsidR="00D47A1E">
        <w:rPr>
          <w:bCs/>
        </w:rPr>
        <w:t xml:space="preserve">, millest võib järeldada, et kui kohtule </w:t>
      </w:r>
      <w:r w:rsidR="004D2980" w:rsidRPr="004D2980">
        <w:rPr>
          <w:bCs/>
        </w:rPr>
        <w:t xml:space="preserve">esitatud argumendid </w:t>
      </w:r>
      <w:r w:rsidR="00D47A1E">
        <w:rPr>
          <w:bCs/>
        </w:rPr>
        <w:t xml:space="preserve">võimaldavad </w:t>
      </w:r>
      <w:r w:rsidR="004D2980" w:rsidRPr="004D2980">
        <w:rPr>
          <w:bCs/>
        </w:rPr>
        <w:t xml:space="preserve">kaebuse </w:t>
      </w:r>
      <w:r w:rsidR="00D47A1E">
        <w:rPr>
          <w:bCs/>
        </w:rPr>
        <w:t xml:space="preserve">osaliselt </w:t>
      </w:r>
      <w:r w:rsidR="004D2980" w:rsidRPr="004D2980">
        <w:rPr>
          <w:bCs/>
        </w:rPr>
        <w:t xml:space="preserve">rahuldada, </w:t>
      </w:r>
      <w:r w:rsidR="00D47A1E">
        <w:rPr>
          <w:bCs/>
        </w:rPr>
        <w:t>siis nõustuvad nad ka sellega</w:t>
      </w:r>
      <w:r w:rsidR="004D2980" w:rsidRPr="004D2980">
        <w:rPr>
          <w:bCs/>
        </w:rPr>
        <w:t>.</w:t>
      </w:r>
    </w:p>
    <w:p w:rsidR="000F36B5" w:rsidRDefault="000F36B5" w:rsidP="002C53EF">
      <w:pPr>
        <w:ind w:right="-648"/>
        <w:jc w:val="both"/>
        <w:rPr>
          <w:b/>
          <w:bCs/>
        </w:rPr>
      </w:pPr>
    </w:p>
    <w:p w:rsidR="00047275" w:rsidRDefault="00047275" w:rsidP="002C53EF">
      <w:pPr>
        <w:ind w:right="-648"/>
        <w:jc w:val="both"/>
        <w:rPr>
          <w:b/>
          <w:bCs/>
        </w:rPr>
      </w:pPr>
    </w:p>
    <w:p w:rsidR="00AA7AF5" w:rsidRDefault="00F6336C" w:rsidP="00AA7AF5">
      <w:pPr>
        <w:ind w:right="-648"/>
        <w:jc w:val="both"/>
        <w:rPr>
          <w:bCs/>
        </w:rPr>
      </w:pPr>
      <w:r w:rsidRPr="00F6336C">
        <w:rPr>
          <w:b/>
          <w:bCs/>
        </w:rPr>
        <w:t>KOHTU PÕHJENDUSED</w:t>
      </w:r>
    </w:p>
    <w:p w:rsidR="00AA7AF5" w:rsidRDefault="00AA7AF5" w:rsidP="00AA7AF5">
      <w:pPr>
        <w:ind w:right="-648"/>
        <w:jc w:val="both"/>
        <w:rPr>
          <w:b/>
          <w:bCs/>
        </w:rPr>
      </w:pPr>
    </w:p>
    <w:p w:rsidR="00D32E41" w:rsidRPr="00D32E41" w:rsidRDefault="004D2980" w:rsidP="00D32E41">
      <w:pPr>
        <w:ind w:right="-648"/>
        <w:jc w:val="both"/>
        <w:rPr>
          <w:bCs/>
        </w:rPr>
      </w:pPr>
      <w:r>
        <w:rPr>
          <w:b/>
          <w:bCs/>
        </w:rPr>
        <w:t>5</w:t>
      </w:r>
      <w:r w:rsidR="00595031" w:rsidRPr="00595031">
        <w:rPr>
          <w:b/>
          <w:bCs/>
        </w:rPr>
        <w:t>.</w:t>
      </w:r>
      <w:r w:rsidR="00595031">
        <w:rPr>
          <w:bCs/>
        </w:rPr>
        <w:t xml:space="preserve"> </w:t>
      </w:r>
      <w:r w:rsidR="00AA7AF5">
        <w:rPr>
          <w:bCs/>
        </w:rPr>
        <w:t xml:space="preserve">Käesolevaks ajaks vastab kaebus olulises osas </w:t>
      </w:r>
      <w:r w:rsidR="00AA7AF5" w:rsidRPr="002126B1">
        <w:rPr>
          <w:bCs/>
        </w:rPr>
        <w:t>halduskohtumenetluse seadustikus</w:t>
      </w:r>
      <w:r w:rsidR="00AA7AF5">
        <w:rPr>
          <w:bCs/>
        </w:rPr>
        <w:t xml:space="preserve"> </w:t>
      </w:r>
      <w:r w:rsidR="00AA7AF5" w:rsidRPr="002126B1">
        <w:rPr>
          <w:bCs/>
        </w:rPr>
        <w:t>ettenähtud nõuetele</w:t>
      </w:r>
      <w:r w:rsidR="00AA7AF5">
        <w:rPr>
          <w:bCs/>
        </w:rPr>
        <w:t xml:space="preserve"> ja selle saab </w:t>
      </w:r>
      <w:r w:rsidR="00AA7AF5">
        <w:rPr>
          <w:bCs/>
        </w:rPr>
        <w:t xml:space="preserve">kaebajate 10.02.2022 täpsustuste järgselt menetlusse võtta. Arvestades asjaolu, et kaebajaid esindavad advokaadid, fikseerib kohus nõude selliselt nagu see nende 10.02.2022 menetlusdokumendis esitati. </w:t>
      </w:r>
      <w:r w:rsidR="00D32E41" w:rsidRPr="00D32E41">
        <w:rPr>
          <w:bCs/>
        </w:rPr>
        <w:t xml:space="preserve">Kõigepealt tuleb kaebuse materjal teisele menetlusosalisele kätte toimetada ja küsida kirjalikku vastust. Halduskohtumenetluse seadustiku § 17 esimese lõike alusel on vastustajaks </w:t>
      </w:r>
      <w:r w:rsidR="00211065">
        <w:rPr>
          <w:bCs/>
        </w:rPr>
        <w:t>Vabariigi Valitsus</w:t>
      </w:r>
      <w:r w:rsidR="00D32E41" w:rsidRPr="00D32E41">
        <w:rPr>
          <w:bCs/>
        </w:rPr>
        <w:t xml:space="preserve">, kellel tuleb järgida vastuse esitamisel halduskohtumenetluse seadustiku § 123 esimese lõike punktides 1-7 sätestatut. Kaebusele esitatava vastuse juurde tuleks ühtlasi lisada kogu vaidlusega seonduv asjassepuutuv materjal, mida ei ole veel kohtule esitatud. </w:t>
      </w:r>
    </w:p>
    <w:p w:rsidR="00D32E41" w:rsidRPr="00D32E41" w:rsidRDefault="00D32E41" w:rsidP="00D32E41">
      <w:pPr>
        <w:ind w:right="-648"/>
        <w:jc w:val="both"/>
        <w:rPr>
          <w:bCs/>
        </w:rPr>
      </w:pPr>
    </w:p>
    <w:p w:rsidR="00A33DC2" w:rsidRDefault="00A33DC2" w:rsidP="00885D58">
      <w:pPr>
        <w:ind w:right="-648"/>
        <w:jc w:val="both"/>
      </w:pPr>
    </w:p>
    <w:p w:rsidR="00B169BF" w:rsidRDefault="00D47A1E" w:rsidP="002C53EF">
      <w:pPr>
        <w:ind w:right="-648"/>
        <w:jc w:val="both"/>
      </w:pPr>
      <w:r>
        <w:t>(</w:t>
      </w:r>
      <w:r w:rsidR="00A33DC2">
        <w:t>allkirjastatud digitaalselt</w:t>
      </w:r>
      <w:r>
        <w:t>)</w:t>
      </w:r>
    </w:p>
    <w:p w:rsidR="00885D58" w:rsidRDefault="00885D58" w:rsidP="00885D58">
      <w:pPr>
        <w:ind w:right="-648"/>
        <w:jc w:val="both"/>
      </w:pPr>
    </w:p>
    <w:p w:rsidR="00E115FE" w:rsidRDefault="00E115FE" w:rsidP="00885D58">
      <w:pPr>
        <w:ind w:right="-648"/>
        <w:jc w:val="both"/>
      </w:pPr>
    </w:p>
    <w:p w:rsidR="00E00EF2" w:rsidRDefault="002C53EF" w:rsidP="002C53EF">
      <w:pPr>
        <w:ind w:right="-648"/>
        <w:jc w:val="both"/>
      </w:pPr>
      <w:r>
        <w:t>Enno Loonurm</w:t>
      </w:r>
    </w:p>
    <w:p w:rsidR="002C53EF" w:rsidRDefault="00465BD4" w:rsidP="002C53EF">
      <w:pPr>
        <w:ind w:right="-648"/>
        <w:jc w:val="both"/>
      </w:pPr>
      <w:r>
        <w:t>K</w:t>
      </w:r>
      <w:r w:rsidR="002C53EF">
        <w:t>ohtunik</w:t>
      </w:r>
    </w:p>
    <w:sectPr w:rsidR="002C53EF" w:rsidSect="006F74B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01" w:rsidRDefault="00476E01">
      <w:r>
        <w:separator/>
      </w:r>
    </w:p>
  </w:endnote>
  <w:endnote w:type="continuationSeparator" w:id="0">
    <w:p w:rsidR="00476E01" w:rsidRDefault="0047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00" w:rsidRDefault="00C84500" w:rsidP="006F74B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C84500" w:rsidRDefault="00C84500" w:rsidP="006F74B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00" w:rsidRDefault="00C84500" w:rsidP="006F74B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44943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C84500" w:rsidRDefault="00C84500" w:rsidP="006F74B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01" w:rsidRDefault="00476E01">
      <w:r>
        <w:separator/>
      </w:r>
    </w:p>
  </w:footnote>
  <w:footnote w:type="continuationSeparator" w:id="0">
    <w:p w:rsidR="00476E01" w:rsidRDefault="0047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60E79EE"/>
    <w:multiLevelType w:val="hybridMultilevel"/>
    <w:tmpl w:val="BFD24C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257C7"/>
    <w:multiLevelType w:val="hybridMultilevel"/>
    <w:tmpl w:val="91C0D5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603D5"/>
    <w:multiLevelType w:val="hybridMultilevel"/>
    <w:tmpl w:val="77266908"/>
    <w:lvl w:ilvl="0" w:tplc="F814E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93A69"/>
    <w:multiLevelType w:val="multilevel"/>
    <w:tmpl w:val="1A3A8292"/>
    <w:lvl w:ilvl="0">
      <w:start w:val="1"/>
      <w:numFmt w:val="decimal"/>
      <w:pStyle w:val="1stlevelheading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2ndlevelprovision"/>
      <w:lvlText w:val="%1.%2."/>
      <w:lvlJc w:val="left"/>
      <w:pPr>
        <w:tabs>
          <w:tab w:val="num" w:pos="677"/>
        </w:tabs>
        <w:ind w:left="677" w:hanging="708"/>
      </w:pPr>
      <w:rPr>
        <w:rFonts w:hint="default"/>
      </w:rPr>
    </w:lvl>
    <w:lvl w:ilvl="2">
      <w:start w:val="1"/>
      <w:numFmt w:val="decimal"/>
      <w:pStyle w:val="3rdlevelsubprovision"/>
      <w:lvlText w:val="%1.%2.%3."/>
      <w:lvlJc w:val="left"/>
      <w:pPr>
        <w:tabs>
          <w:tab w:val="num" w:pos="1388"/>
        </w:tabs>
        <w:ind w:left="1388" w:hanging="367"/>
      </w:pPr>
      <w:rPr>
        <w:rFonts w:hint="default"/>
      </w:rPr>
    </w:lvl>
    <w:lvl w:ilvl="3">
      <w:start w:val="1"/>
      <w:numFmt w:val="lowerLetter"/>
      <w:pStyle w:val="4thlevellist"/>
      <w:lvlText w:val="(%4)"/>
      <w:lvlJc w:val="left"/>
      <w:pPr>
        <w:tabs>
          <w:tab w:val="num" w:pos="2093"/>
        </w:tabs>
        <w:ind w:left="2093" w:hanging="708"/>
      </w:pPr>
      <w:rPr>
        <w:rFonts w:hint="default"/>
      </w:rPr>
    </w:lvl>
    <w:lvl w:ilvl="4">
      <w:start w:val="1"/>
      <w:numFmt w:val="lowerRoman"/>
      <w:pStyle w:val="5thlevel"/>
      <w:lvlText w:val="(%5)"/>
      <w:lvlJc w:val="left"/>
      <w:pPr>
        <w:tabs>
          <w:tab w:val="num" w:pos="-739"/>
        </w:tabs>
        <w:ind w:left="2801" w:hanging="708"/>
      </w:pPr>
      <w:rPr>
        <w:rFonts w:hint="default"/>
      </w:rPr>
    </w:lvl>
    <w:lvl w:ilvl="5">
      <w:start w:val="1"/>
      <w:numFmt w:val="decimal"/>
      <w:lvlText w:val="(%4)%5.%6."/>
      <w:lvlJc w:val="left"/>
      <w:pPr>
        <w:tabs>
          <w:tab w:val="num" w:pos="-739"/>
        </w:tabs>
        <w:ind w:left="3509" w:hanging="708"/>
      </w:pPr>
      <w:rPr>
        <w:rFonts w:hint="default"/>
      </w:rPr>
    </w:lvl>
    <w:lvl w:ilvl="6">
      <w:start w:val="1"/>
      <w:numFmt w:val="decimal"/>
      <w:lvlText w:val="(%4)%5.%6.%7."/>
      <w:lvlJc w:val="left"/>
      <w:pPr>
        <w:tabs>
          <w:tab w:val="num" w:pos="-739"/>
        </w:tabs>
        <w:ind w:left="4217" w:hanging="708"/>
      </w:pPr>
      <w:rPr>
        <w:rFonts w:hint="default"/>
      </w:rPr>
    </w:lvl>
    <w:lvl w:ilvl="7">
      <w:start w:val="1"/>
      <w:numFmt w:val="decimal"/>
      <w:lvlText w:val="(%4)%5.%6.%7.%8."/>
      <w:lvlJc w:val="left"/>
      <w:pPr>
        <w:tabs>
          <w:tab w:val="num" w:pos="-739"/>
        </w:tabs>
        <w:ind w:left="4925" w:hanging="708"/>
      </w:pPr>
      <w:rPr>
        <w:rFonts w:hint="default"/>
      </w:rPr>
    </w:lvl>
    <w:lvl w:ilvl="8">
      <w:start w:val="1"/>
      <w:numFmt w:val="decimal"/>
      <w:lvlText w:val="(%4)%5.%6.%7.%8.%9."/>
      <w:lvlJc w:val="left"/>
      <w:pPr>
        <w:tabs>
          <w:tab w:val="num" w:pos="-739"/>
        </w:tabs>
        <w:ind w:left="5633" w:hanging="708"/>
      </w:pPr>
      <w:rPr>
        <w:rFonts w:hint="default"/>
      </w:rPr>
    </w:lvl>
  </w:abstractNum>
  <w:abstractNum w:abstractNumId="5" w15:restartNumberingAfterBreak="0">
    <w:nsid w:val="14A11B0C"/>
    <w:multiLevelType w:val="hybridMultilevel"/>
    <w:tmpl w:val="D3A03C76"/>
    <w:lvl w:ilvl="0" w:tplc="FC54E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A7493"/>
    <w:multiLevelType w:val="hybridMultilevel"/>
    <w:tmpl w:val="D6203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16D39"/>
    <w:multiLevelType w:val="hybridMultilevel"/>
    <w:tmpl w:val="8604C844"/>
    <w:lvl w:ilvl="0" w:tplc="92EE2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F0180"/>
    <w:multiLevelType w:val="hybridMultilevel"/>
    <w:tmpl w:val="ADD2010E"/>
    <w:lvl w:ilvl="0" w:tplc="DAE6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B1000"/>
    <w:multiLevelType w:val="hybridMultilevel"/>
    <w:tmpl w:val="C25E3D7A"/>
    <w:lvl w:ilvl="0" w:tplc="1C869A88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900" w:hanging="360"/>
      </w:pPr>
    </w:lvl>
    <w:lvl w:ilvl="2" w:tplc="0425001B" w:tentative="1">
      <w:start w:val="1"/>
      <w:numFmt w:val="lowerRoman"/>
      <w:lvlText w:val="%3."/>
      <w:lvlJc w:val="right"/>
      <w:pPr>
        <w:ind w:left="1620" w:hanging="180"/>
      </w:pPr>
    </w:lvl>
    <w:lvl w:ilvl="3" w:tplc="0425000F" w:tentative="1">
      <w:start w:val="1"/>
      <w:numFmt w:val="decimal"/>
      <w:lvlText w:val="%4."/>
      <w:lvlJc w:val="left"/>
      <w:pPr>
        <w:ind w:left="2340" w:hanging="360"/>
      </w:pPr>
    </w:lvl>
    <w:lvl w:ilvl="4" w:tplc="04250019" w:tentative="1">
      <w:start w:val="1"/>
      <w:numFmt w:val="lowerLetter"/>
      <w:lvlText w:val="%5."/>
      <w:lvlJc w:val="left"/>
      <w:pPr>
        <w:ind w:left="3060" w:hanging="360"/>
      </w:pPr>
    </w:lvl>
    <w:lvl w:ilvl="5" w:tplc="0425001B" w:tentative="1">
      <w:start w:val="1"/>
      <w:numFmt w:val="lowerRoman"/>
      <w:lvlText w:val="%6."/>
      <w:lvlJc w:val="right"/>
      <w:pPr>
        <w:ind w:left="3780" w:hanging="180"/>
      </w:pPr>
    </w:lvl>
    <w:lvl w:ilvl="6" w:tplc="0425000F" w:tentative="1">
      <w:start w:val="1"/>
      <w:numFmt w:val="decimal"/>
      <w:lvlText w:val="%7."/>
      <w:lvlJc w:val="left"/>
      <w:pPr>
        <w:ind w:left="4500" w:hanging="360"/>
      </w:pPr>
    </w:lvl>
    <w:lvl w:ilvl="7" w:tplc="04250019" w:tentative="1">
      <w:start w:val="1"/>
      <w:numFmt w:val="lowerLetter"/>
      <w:lvlText w:val="%8."/>
      <w:lvlJc w:val="left"/>
      <w:pPr>
        <w:ind w:left="5220" w:hanging="360"/>
      </w:pPr>
    </w:lvl>
    <w:lvl w:ilvl="8" w:tplc="042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3EC605FC"/>
    <w:multiLevelType w:val="hybridMultilevel"/>
    <w:tmpl w:val="592C478C"/>
    <w:lvl w:ilvl="0" w:tplc="BF301970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900" w:hanging="360"/>
      </w:pPr>
    </w:lvl>
    <w:lvl w:ilvl="2" w:tplc="0425001B" w:tentative="1">
      <w:start w:val="1"/>
      <w:numFmt w:val="lowerRoman"/>
      <w:lvlText w:val="%3."/>
      <w:lvlJc w:val="right"/>
      <w:pPr>
        <w:ind w:left="1620" w:hanging="180"/>
      </w:pPr>
    </w:lvl>
    <w:lvl w:ilvl="3" w:tplc="0425000F" w:tentative="1">
      <w:start w:val="1"/>
      <w:numFmt w:val="decimal"/>
      <w:lvlText w:val="%4."/>
      <w:lvlJc w:val="left"/>
      <w:pPr>
        <w:ind w:left="2340" w:hanging="360"/>
      </w:pPr>
    </w:lvl>
    <w:lvl w:ilvl="4" w:tplc="04250019" w:tentative="1">
      <w:start w:val="1"/>
      <w:numFmt w:val="lowerLetter"/>
      <w:lvlText w:val="%5."/>
      <w:lvlJc w:val="left"/>
      <w:pPr>
        <w:ind w:left="3060" w:hanging="360"/>
      </w:pPr>
    </w:lvl>
    <w:lvl w:ilvl="5" w:tplc="0425001B" w:tentative="1">
      <w:start w:val="1"/>
      <w:numFmt w:val="lowerRoman"/>
      <w:lvlText w:val="%6."/>
      <w:lvlJc w:val="right"/>
      <w:pPr>
        <w:ind w:left="3780" w:hanging="180"/>
      </w:pPr>
    </w:lvl>
    <w:lvl w:ilvl="6" w:tplc="0425000F" w:tentative="1">
      <w:start w:val="1"/>
      <w:numFmt w:val="decimal"/>
      <w:lvlText w:val="%7."/>
      <w:lvlJc w:val="left"/>
      <w:pPr>
        <w:ind w:left="4500" w:hanging="360"/>
      </w:pPr>
    </w:lvl>
    <w:lvl w:ilvl="7" w:tplc="04250019" w:tentative="1">
      <w:start w:val="1"/>
      <w:numFmt w:val="lowerLetter"/>
      <w:lvlText w:val="%8."/>
      <w:lvlJc w:val="left"/>
      <w:pPr>
        <w:ind w:left="5220" w:hanging="360"/>
      </w:pPr>
    </w:lvl>
    <w:lvl w:ilvl="8" w:tplc="042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9DE0D4A"/>
    <w:multiLevelType w:val="hybridMultilevel"/>
    <w:tmpl w:val="B7AE0F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05216"/>
    <w:multiLevelType w:val="hybridMultilevel"/>
    <w:tmpl w:val="D668063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F00D1"/>
    <w:multiLevelType w:val="hybridMultilevel"/>
    <w:tmpl w:val="108C3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2784C"/>
    <w:multiLevelType w:val="hybridMultilevel"/>
    <w:tmpl w:val="700E2C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37535"/>
    <w:multiLevelType w:val="hybridMultilevel"/>
    <w:tmpl w:val="67302D5A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D65C9F"/>
    <w:multiLevelType w:val="hybridMultilevel"/>
    <w:tmpl w:val="0DE0CBAE"/>
    <w:lvl w:ilvl="0" w:tplc="298654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461E"/>
    <w:multiLevelType w:val="hybridMultilevel"/>
    <w:tmpl w:val="FA5E6E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B1CB5"/>
    <w:multiLevelType w:val="multilevel"/>
    <w:tmpl w:val="EB34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8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15"/>
  </w:num>
  <w:num w:numId="14">
    <w:abstractNumId w:val="0"/>
  </w:num>
  <w:num w:numId="15">
    <w:abstractNumId w:val="4"/>
  </w:num>
  <w:num w:numId="16">
    <w:abstractNumId w:val="5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15"/>
    <w:rsid w:val="0000025F"/>
    <w:rsid w:val="00004A01"/>
    <w:rsid w:val="00005C10"/>
    <w:rsid w:val="00011614"/>
    <w:rsid w:val="0001244E"/>
    <w:rsid w:val="0001569A"/>
    <w:rsid w:val="0002009E"/>
    <w:rsid w:val="0002200D"/>
    <w:rsid w:val="00022444"/>
    <w:rsid w:val="00023C38"/>
    <w:rsid w:val="00026742"/>
    <w:rsid w:val="00026844"/>
    <w:rsid w:val="00027E37"/>
    <w:rsid w:val="0003052F"/>
    <w:rsid w:val="00030CBF"/>
    <w:rsid w:val="00031C31"/>
    <w:rsid w:val="00033BDC"/>
    <w:rsid w:val="00034CBC"/>
    <w:rsid w:val="0003535D"/>
    <w:rsid w:val="00037047"/>
    <w:rsid w:val="00037D38"/>
    <w:rsid w:val="0004179E"/>
    <w:rsid w:val="00042C68"/>
    <w:rsid w:val="0004321E"/>
    <w:rsid w:val="000458EE"/>
    <w:rsid w:val="00046D17"/>
    <w:rsid w:val="00047275"/>
    <w:rsid w:val="000513E5"/>
    <w:rsid w:val="00053278"/>
    <w:rsid w:val="0005515B"/>
    <w:rsid w:val="00055A5F"/>
    <w:rsid w:val="000608CA"/>
    <w:rsid w:val="00060D88"/>
    <w:rsid w:val="000619B1"/>
    <w:rsid w:val="00061ED3"/>
    <w:rsid w:val="00062A8B"/>
    <w:rsid w:val="00064723"/>
    <w:rsid w:val="00064860"/>
    <w:rsid w:val="00066F6E"/>
    <w:rsid w:val="0007012A"/>
    <w:rsid w:val="000717D9"/>
    <w:rsid w:val="00071C72"/>
    <w:rsid w:val="00072206"/>
    <w:rsid w:val="00072497"/>
    <w:rsid w:val="00072EE8"/>
    <w:rsid w:val="00074D8B"/>
    <w:rsid w:val="00075170"/>
    <w:rsid w:val="00075437"/>
    <w:rsid w:val="00075BA0"/>
    <w:rsid w:val="00082044"/>
    <w:rsid w:val="0008365F"/>
    <w:rsid w:val="000859D5"/>
    <w:rsid w:val="000903EE"/>
    <w:rsid w:val="00092C04"/>
    <w:rsid w:val="0009377A"/>
    <w:rsid w:val="0009452F"/>
    <w:rsid w:val="0009501E"/>
    <w:rsid w:val="000959C6"/>
    <w:rsid w:val="000962EF"/>
    <w:rsid w:val="000A01B8"/>
    <w:rsid w:val="000A0DDB"/>
    <w:rsid w:val="000A1553"/>
    <w:rsid w:val="000A21D5"/>
    <w:rsid w:val="000A3FC3"/>
    <w:rsid w:val="000A46FA"/>
    <w:rsid w:val="000A5D01"/>
    <w:rsid w:val="000A67A8"/>
    <w:rsid w:val="000A6F06"/>
    <w:rsid w:val="000A6F97"/>
    <w:rsid w:val="000B5385"/>
    <w:rsid w:val="000B6FC9"/>
    <w:rsid w:val="000B79B9"/>
    <w:rsid w:val="000C04BD"/>
    <w:rsid w:val="000C0A04"/>
    <w:rsid w:val="000C1615"/>
    <w:rsid w:val="000C1968"/>
    <w:rsid w:val="000C1A1E"/>
    <w:rsid w:val="000C2695"/>
    <w:rsid w:val="000C3B8D"/>
    <w:rsid w:val="000C3EFB"/>
    <w:rsid w:val="000C5D55"/>
    <w:rsid w:val="000C7014"/>
    <w:rsid w:val="000D02E1"/>
    <w:rsid w:val="000D102A"/>
    <w:rsid w:val="000D2E2B"/>
    <w:rsid w:val="000D572C"/>
    <w:rsid w:val="000D67FA"/>
    <w:rsid w:val="000D6CD1"/>
    <w:rsid w:val="000D6F31"/>
    <w:rsid w:val="000D75EF"/>
    <w:rsid w:val="000E01E5"/>
    <w:rsid w:val="000E2781"/>
    <w:rsid w:val="000E3CC1"/>
    <w:rsid w:val="000E62DC"/>
    <w:rsid w:val="000E66B5"/>
    <w:rsid w:val="000E7732"/>
    <w:rsid w:val="000F1012"/>
    <w:rsid w:val="000F1428"/>
    <w:rsid w:val="000F34BC"/>
    <w:rsid w:val="000F36B5"/>
    <w:rsid w:val="000F3BB5"/>
    <w:rsid w:val="000F6328"/>
    <w:rsid w:val="000F6605"/>
    <w:rsid w:val="000F69BD"/>
    <w:rsid w:val="000F6E9B"/>
    <w:rsid w:val="000F7185"/>
    <w:rsid w:val="001010BF"/>
    <w:rsid w:val="0010164B"/>
    <w:rsid w:val="0010280A"/>
    <w:rsid w:val="00103061"/>
    <w:rsid w:val="0010433B"/>
    <w:rsid w:val="0010504F"/>
    <w:rsid w:val="001068B7"/>
    <w:rsid w:val="00106E33"/>
    <w:rsid w:val="0011126D"/>
    <w:rsid w:val="00111991"/>
    <w:rsid w:val="00115194"/>
    <w:rsid w:val="001176A7"/>
    <w:rsid w:val="00121B66"/>
    <w:rsid w:val="00122093"/>
    <w:rsid w:val="001227E3"/>
    <w:rsid w:val="00123B7B"/>
    <w:rsid w:val="00125B0D"/>
    <w:rsid w:val="00126093"/>
    <w:rsid w:val="001277B9"/>
    <w:rsid w:val="001325C3"/>
    <w:rsid w:val="0013480C"/>
    <w:rsid w:val="00135F4D"/>
    <w:rsid w:val="001364A8"/>
    <w:rsid w:val="00137CBD"/>
    <w:rsid w:val="001406B6"/>
    <w:rsid w:val="00142091"/>
    <w:rsid w:val="0014371B"/>
    <w:rsid w:val="001444BF"/>
    <w:rsid w:val="001476E0"/>
    <w:rsid w:val="00150E45"/>
    <w:rsid w:val="00163135"/>
    <w:rsid w:val="00163142"/>
    <w:rsid w:val="00165114"/>
    <w:rsid w:val="00165394"/>
    <w:rsid w:val="001700EA"/>
    <w:rsid w:val="001727BA"/>
    <w:rsid w:val="001733DA"/>
    <w:rsid w:val="001743B9"/>
    <w:rsid w:val="00175127"/>
    <w:rsid w:val="00175880"/>
    <w:rsid w:val="00181AE6"/>
    <w:rsid w:val="00182966"/>
    <w:rsid w:val="00182C3F"/>
    <w:rsid w:val="001843CF"/>
    <w:rsid w:val="00184F35"/>
    <w:rsid w:val="00185BB7"/>
    <w:rsid w:val="001913B2"/>
    <w:rsid w:val="0019147A"/>
    <w:rsid w:val="00192620"/>
    <w:rsid w:val="00194821"/>
    <w:rsid w:val="00195F7E"/>
    <w:rsid w:val="001967D1"/>
    <w:rsid w:val="00196914"/>
    <w:rsid w:val="00197743"/>
    <w:rsid w:val="001A3F4A"/>
    <w:rsid w:val="001A492B"/>
    <w:rsid w:val="001A4C66"/>
    <w:rsid w:val="001A5DE2"/>
    <w:rsid w:val="001A64FC"/>
    <w:rsid w:val="001A7E3A"/>
    <w:rsid w:val="001B0095"/>
    <w:rsid w:val="001B70E0"/>
    <w:rsid w:val="001B7B53"/>
    <w:rsid w:val="001C010A"/>
    <w:rsid w:val="001C471E"/>
    <w:rsid w:val="001C4C4F"/>
    <w:rsid w:val="001C5CFE"/>
    <w:rsid w:val="001D167B"/>
    <w:rsid w:val="001D2437"/>
    <w:rsid w:val="001D260F"/>
    <w:rsid w:val="001D2A44"/>
    <w:rsid w:val="001D36C6"/>
    <w:rsid w:val="001D38A8"/>
    <w:rsid w:val="001D4C37"/>
    <w:rsid w:val="001D508F"/>
    <w:rsid w:val="001D5A96"/>
    <w:rsid w:val="001D5B70"/>
    <w:rsid w:val="001D6C83"/>
    <w:rsid w:val="001E02B8"/>
    <w:rsid w:val="001E0705"/>
    <w:rsid w:val="001E1B05"/>
    <w:rsid w:val="001E2D22"/>
    <w:rsid w:val="001E2F67"/>
    <w:rsid w:val="001E3E45"/>
    <w:rsid w:val="001E448E"/>
    <w:rsid w:val="001E457E"/>
    <w:rsid w:val="001E50D4"/>
    <w:rsid w:val="001E6E76"/>
    <w:rsid w:val="001E7F77"/>
    <w:rsid w:val="001F134F"/>
    <w:rsid w:val="001F43C2"/>
    <w:rsid w:val="001F4535"/>
    <w:rsid w:val="001F5A1B"/>
    <w:rsid w:val="001F6338"/>
    <w:rsid w:val="002001E5"/>
    <w:rsid w:val="00201FE0"/>
    <w:rsid w:val="00204B74"/>
    <w:rsid w:val="00205D96"/>
    <w:rsid w:val="00205EA0"/>
    <w:rsid w:val="0020670D"/>
    <w:rsid w:val="00207862"/>
    <w:rsid w:val="00210239"/>
    <w:rsid w:val="00210506"/>
    <w:rsid w:val="00211065"/>
    <w:rsid w:val="00211238"/>
    <w:rsid w:val="00211C2F"/>
    <w:rsid w:val="00213C6C"/>
    <w:rsid w:val="00213E07"/>
    <w:rsid w:val="002148B7"/>
    <w:rsid w:val="00215F0C"/>
    <w:rsid w:val="00217938"/>
    <w:rsid w:val="00220D06"/>
    <w:rsid w:val="002215C4"/>
    <w:rsid w:val="00225C2E"/>
    <w:rsid w:val="002269BD"/>
    <w:rsid w:val="00226F46"/>
    <w:rsid w:val="002272E4"/>
    <w:rsid w:val="00227CB2"/>
    <w:rsid w:val="00233CE3"/>
    <w:rsid w:val="00236480"/>
    <w:rsid w:val="00236971"/>
    <w:rsid w:val="00236A84"/>
    <w:rsid w:val="00237A8F"/>
    <w:rsid w:val="00237C96"/>
    <w:rsid w:val="002409AD"/>
    <w:rsid w:val="0024119A"/>
    <w:rsid w:val="00242096"/>
    <w:rsid w:val="00242E07"/>
    <w:rsid w:val="00245E59"/>
    <w:rsid w:val="002501C3"/>
    <w:rsid w:val="00250561"/>
    <w:rsid w:val="00251AA4"/>
    <w:rsid w:val="00256B22"/>
    <w:rsid w:val="00261327"/>
    <w:rsid w:val="00261B77"/>
    <w:rsid w:val="00262F38"/>
    <w:rsid w:val="00264AC6"/>
    <w:rsid w:val="00265B26"/>
    <w:rsid w:val="00265F72"/>
    <w:rsid w:val="0026613D"/>
    <w:rsid w:val="00266534"/>
    <w:rsid w:val="00266965"/>
    <w:rsid w:val="002713EB"/>
    <w:rsid w:val="002726AC"/>
    <w:rsid w:val="002735C3"/>
    <w:rsid w:val="0027482B"/>
    <w:rsid w:val="00274DA0"/>
    <w:rsid w:val="00277867"/>
    <w:rsid w:val="00282194"/>
    <w:rsid w:val="002828BE"/>
    <w:rsid w:val="00286087"/>
    <w:rsid w:val="00290056"/>
    <w:rsid w:val="002900B7"/>
    <w:rsid w:val="00291BF2"/>
    <w:rsid w:val="002925EB"/>
    <w:rsid w:val="00292C1F"/>
    <w:rsid w:val="00292DD0"/>
    <w:rsid w:val="0029338F"/>
    <w:rsid w:val="0029376A"/>
    <w:rsid w:val="00294BBB"/>
    <w:rsid w:val="00296BF5"/>
    <w:rsid w:val="00296DA4"/>
    <w:rsid w:val="00297C77"/>
    <w:rsid w:val="00297EC0"/>
    <w:rsid w:val="002A022B"/>
    <w:rsid w:val="002A08C3"/>
    <w:rsid w:val="002A10E8"/>
    <w:rsid w:val="002A1912"/>
    <w:rsid w:val="002A21CA"/>
    <w:rsid w:val="002A22E7"/>
    <w:rsid w:val="002A2588"/>
    <w:rsid w:val="002A29E8"/>
    <w:rsid w:val="002A2FBD"/>
    <w:rsid w:val="002A4177"/>
    <w:rsid w:val="002A455E"/>
    <w:rsid w:val="002A638B"/>
    <w:rsid w:val="002A78AA"/>
    <w:rsid w:val="002B0135"/>
    <w:rsid w:val="002B068C"/>
    <w:rsid w:val="002B11ED"/>
    <w:rsid w:val="002B2485"/>
    <w:rsid w:val="002B5103"/>
    <w:rsid w:val="002B5FF5"/>
    <w:rsid w:val="002B6655"/>
    <w:rsid w:val="002B6666"/>
    <w:rsid w:val="002B7326"/>
    <w:rsid w:val="002C0302"/>
    <w:rsid w:val="002C106C"/>
    <w:rsid w:val="002C2014"/>
    <w:rsid w:val="002C2CF8"/>
    <w:rsid w:val="002C317F"/>
    <w:rsid w:val="002C370E"/>
    <w:rsid w:val="002C4012"/>
    <w:rsid w:val="002C42D0"/>
    <w:rsid w:val="002C4469"/>
    <w:rsid w:val="002C4B66"/>
    <w:rsid w:val="002C53EF"/>
    <w:rsid w:val="002C7EEF"/>
    <w:rsid w:val="002D1291"/>
    <w:rsid w:val="002D1786"/>
    <w:rsid w:val="002D276A"/>
    <w:rsid w:val="002D2C3C"/>
    <w:rsid w:val="002D4AE5"/>
    <w:rsid w:val="002D4F65"/>
    <w:rsid w:val="002D6D20"/>
    <w:rsid w:val="002E041F"/>
    <w:rsid w:val="002E05EA"/>
    <w:rsid w:val="002E0996"/>
    <w:rsid w:val="002E17E3"/>
    <w:rsid w:val="002E3F0F"/>
    <w:rsid w:val="002E4927"/>
    <w:rsid w:val="002E64BC"/>
    <w:rsid w:val="002F3645"/>
    <w:rsid w:val="002F67C2"/>
    <w:rsid w:val="002F6CAB"/>
    <w:rsid w:val="002F795C"/>
    <w:rsid w:val="00300017"/>
    <w:rsid w:val="003015C7"/>
    <w:rsid w:val="003047D2"/>
    <w:rsid w:val="003053E1"/>
    <w:rsid w:val="0030591F"/>
    <w:rsid w:val="003116AF"/>
    <w:rsid w:val="003134F4"/>
    <w:rsid w:val="003148C0"/>
    <w:rsid w:val="00315F50"/>
    <w:rsid w:val="00316A3C"/>
    <w:rsid w:val="00316F1A"/>
    <w:rsid w:val="00317137"/>
    <w:rsid w:val="003175A2"/>
    <w:rsid w:val="003178FD"/>
    <w:rsid w:val="003223A6"/>
    <w:rsid w:val="003248E8"/>
    <w:rsid w:val="00325F39"/>
    <w:rsid w:val="0032658A"/>
    <w:rsid w:val="00327380"/>
    <w:rsid w:val="0033446A"/>
    <w:rsid w:val="0033591B"/>
    <w:rsid w:val="003370FA"/>
    <w:rsid w:val="00341A31"/>
    <w:rsid w:val="00341AA2"/>
    <w:rsid w:val="00343807"/>
    <w:rsid w:val="00343DA7"/>
    <w:rsid w:val="00346010"/>
    <w:rsid w:val="0034642D"/>
    <w:rsid w:val="003469DE"/>
    <w:rsid w:val="00351550"/>
    <w:rsid w:val="00354152"/>
    <w:rsid w:val="00356325"/>
    <w:rsid w:val="00362498"/>
    <w:rsid w:val="003662FD"/>
    <w:rsid w:val="003665ED"/>
    <w:rsid w:val="00366C84"/>
    <w:rsid w:val="00367452"/>
    <w:rsid w:val="00367EF3"/>
    <w:rsid w:val="00370974"/>
    <w:rsid w:val="00371EFA"/>
    <w:rsid w:val="0037366C"/>
    <w:rsid w:val="003736B8"/>
    <w:rsid w:val="00373A3C"/>
    <w:rsid w:val="00375F0A"/>
    <w:rsid w:val="003805DC"/>
    <w:rsid w:val="00382AE4"/>
    <w:rsid w:val="00382D80"/>
    <w:rsid w:val="00382F3F"/>
    <w:rsid w:val="003850F7"/>
    <w:rsid w:val="00385122"/>
    <w:rsid w:val="0038551C"/>
    <w:rsid w:val="003857B8"/>
    <w:rsid w:val="003858F7"/>
    <w:rsid w:val="00387C31"/>
    <w:rsid w:val="00390924"/>
    <w:rsid w:val="00391DC8"/>
    <w:rsid w:val="00392B42"/>
    <w:rsid w:val="00394E66"/>
    <w:rsid w:val="00395746"/>
    <w:rsid w:val="00396D06"/>
    <w:rsid w:val="00397C56"/>
    <w:rsid w:val="003A0615"/>
    <w:rsid w:val="003A09AC"/>
    <w:rsid w:val="003A0A31"/>
    <w:rsid w:val="003A0AEF"/>
    <w:rsid w:val="003A0B72"/>
    <w:rsid w:val="003A1704"/>
    <w:rsid w:val="003A22C4"/>
    <w:rsid w:val="003A33A4"/>
    <w:rsid w:val="003A58DD"/>
    <w:rsid w:val="003A7DAC"/>
    <w:rsid w:val="003B02A6"/>
    <w:rsid w:val="003B10CA"/>
    <w:rsid w:val="003B16E3"/>
    <w:rsid w:val="003B1B87"/>
    <w:rsid w:val="003B1C9B"/>
    <w:rsid w:val="003B36ED"/>
    <w:rsid w:val="003B527F"/>
    <w:rsid w:val="003B749A"/>
    <w:rsid w:val="003C0036"/>
    <w:rsid w:val="003C15DF"/>
    <w:rsid w:val="003C37B8"/>
    <w:rsid w:val="003C6B2D"/>
    <w:rsid w:val="003C7927"/>
    <w:rsid w:val="003D00A4"/>
    <w:rsid w:val="003D0222"/>
    <w:rsid w:val="003D0AE3"/>
    <w:rsid w:val="003D177D"/>
    <w:rsid w:val="003D2531"/>
    <w:rsid w:val="003D49A6"/>
    <w:rsid w:val="003D6661"/>
    <w:rsid w:val="003E0342"/>
    <w:rsid w:val="003E03E3"/>
    <w:rsid w:val="003E3B1B"/>
    <w:rsid w:val="003E5151"/>
    <w:rsid w:val="003E6998"/>
    <w:rsid w:val="003E69AF"/>
    <w:rsid w:val="003E73BE"/>
    <w:rsid w:val="003F02BD"/>
    <w:rsid w:val="003F0614"/>
    <w:rsid w:val="003F1EC7"/>
    <w:rsid w:val="003F26BA"/>
    <w:rsid w:val="003F2926"/>
    <w:rsid w:val="003F302E"/>
    <w:rsid w:val="003F4072"/>
    <w:rsid w:val="003F4AF2"/>
    <w:rsid w:val="003F5C46"/>
    <w:rsid w:val="003F5D05"/>
    <w:rsid w:val="00400226"/>
    <w:rsid w:val="004006C4"/>
    <w:rsid w:val="00404512"/>
    <w:rsid w:val="0041089B"/>
    <w:rsid w:val="004142C9"/>
    <w:rsid w:val="0041447A"/>
    <w:rsid w:val="004146D2"/>
    <w:rsid w:val="0042160B"/>
    <w:rsid w:val="00423A0D"/>
    <w:rsid w:val="00424DF5"/>
    <w:rsid w:val="00427D54"/>
    <w:rsid w:val="00431475"/>
    <w:rsid w:val="00431682"/>
    <w:rsid w:val="004316BE"/>
    <w:rsid w:val="004327D8"/>
    <w:rsid w:val="00432952"/>
    <w:rsid w:val="00435898"/>
    <w:rsid w:val="004368FA"/>
    <w:rsid w:val="00436D4D"/>
    <w:rsid w:val="004406BE"/>
    <w:rsid w:val="0044080B"/>
    <w:rsid w:val="0044320C"/>
    <w:rsid w:val="00444187"/>
    <w:rsid w:val="00444724"/>
    <w:rsid w:val="00444D58"/>
    <w:rsid w:val="00450199"/>
    <w:rsid w:val="004504AC"/>
    <w:rsid w:val="00450680"/>
    <w:rsid w:val="004513E5"/>
    <w:rsid w:val="00451DDA"/>
    <w:rsid w:val="004527E9"/>
    <w:rsid w:val="0045325F"/>
    <w:rsid w:val="004533F4"/>
    <w:rsid w:val="00453EED"/>
    <w:rsid w:val="004605FA"/>
    <w:rsid w:val="004606C8"/>
    <w:rsid w:val="00461BF5"/>
    <w:rsid w:val="00463BA8"/>
    <w:rsid w:val="00463CF7"/>
    <w:rsid w:val="00464833"/>
    <w:rsid w:val="00464A75"/>
    <w:rsid w:val="00464CB0"/>
    <w:rsid w:val="00465BD4"/>
    <w:rsid w:val="004675AB"/>
    <w:rsid w:val="004678DD"/>
    <w:rsid w:val="0046790D"/>
    <w:rsid w:val="0047087C"/>
    <w:rsid w:val="0047129B"/>
    <w:rsid w:val="004714D2"/>
    <w:rsid w:val="00474714"/>
    <w:rsid w:val="0047559E"/>
    <w:rsid w:val="00475AD1"/>
    <w:rsid w:val="00476E01"/>
    <w:rsid w:val="0047748A"/>
    <w:rsid w:val="00477CB8"/>
    <w:rsid w:val="00482924"/>
    <w:rsid w:val="00484B74"/>
    <w:rsid w:val="00485DC2"/>
    <w:rsid w:val="004860F7"/>
    <w:rsid w:val="004866F1"/>
    <w:rsid w:val="00486EFB"/>
    <w:rsid w:val="00490B10"/>
    <w:rsid w:val="00493EA2"/>
    <w:rsid w:val="0049426C"/>
    <w:rsid w:val="00495BEC"/>
    <w:rsid w:val="00496BD1"/>
    <w:rsid w:val="00496E10"/>
    <w:rsid w:val="00497184"/>
    <w:rsid w:val="004A1FAE"/>
    <w:rsid w:val="004A3159"/>
    <w:rsid w:val="004A3566"/>
    <w:rsid w:val="004A618F"/>
    <w:rsid w:val="004A749C"/>
    <w:rsid w:val="004A750D"/>
    <w:rsid w:val="004A76B3"/>
    <w:rsid w:val="004A7800"/>
    <w:rsid w:val="004B2308"/>
    <w:rsid w:val="004B281C"/>
    <w:rsid w:val="004B34DB"/>
    <w:rsid w:val="004B40F0"/>
    <w:rsid w:val="004B55E4"/>
    <w:rsid w:val="004B5628"/>
    <w:rsid w:val="004C110B"/>
    <w:rsid w:val="004C120F"/>
    <w:rsid w:val="004C3C99"/>
    <w:rsid w:val="004C3CF6"/>
    <w:rsid w:val="004D12BB"/>
    <w:rsid w:val="004D266D"/>
    <w:rsid w:val="004D2980"/>
    <w:rsid w:val="004D384E"/>
    <w:rsid w:val="004D70CD"/>
    <w:rsid w:val="004E0911"/>
    <w:rsid w:val="004E1159"/>
    <w:rsid w:val="004E1431"/>
    <w:rsid w:val="004E1DBF"/>
    <w:rsid w:val="004E2B2F"/>
    <w:rsid w:val="004E3562"/>
    <w:rsid w:val="004E4F19"/>
    <w:rsid w:val="004E5AFC"/>
    <w:rsid w:val="004F2842"/>
    <w:rsid w:val="004F4826"/>
    <w:rsid w:val="004F79C6"/>
    <w:rsid w:val="004F7C2A"/>
    <w:rsid w:val="00500B6D"/>
    <w:rsid w:val="00502F9B"/>
    <w:rsid w:val="00503515"/>
    <w:rsid w:val="005045FE"/>
    <w:rsid w:val="005059FC"/>
    <w:rsid w:val="005073E6"/>
    <w:rsid w:val="00507860"/>
    <w:rsid w:val="0051151E"/>
    <w:rsid w:val="005132C3"/>
    <w:rsid w:val="00514B8A"/>
    <w:rsid w:val="00515E5A"/>
    <w:rsid w:val="00516D62"/>
    <w:rsid w:val="00517D98"/>
    <w:rsid w:val="0052437B"/>
    <w:rsid w:val="00530719"/>
    <w:rsid w:val="0053187E"/>
    <w:rsid w:val="005318F7"/>
    <w:rsid w:val="0053409F"/>
    <w:rsid w:val="00534BEA"/>
    <w:rsid w:val="0053703A"/>
    <w:rsid w:val="00537264"/>
    <w:rsid w:val="005407A0"/>
    <w:rsid w:val="00542499"/>
    <w:rsid w:val="00543B82"/>
    <w:rsid w:val="00544D4A"/>
    <w:rsid w:val="00545347"/>
    <w:rsid w:val="005473D5"/>
    <w:rsid w:val="005476F0"/>
    <w:rsid w:val="005477E4"/>
    <w:rsid w:val="00550C35"/>
    <w:rsid w:val="005510D4"/>
    <w:rsid w:val="00551F60"/>
    <w:rsid w:val="005522EC"/>
    <w:rsid w:val="00553C66"/>
    <w:rsid w:val="00554A72"/>
    <w:rsid w:val="00555D93"/>
    <w:rsid w:val="00555E5B"/>
    <w:rsid w:val="00557088"/>
    <w:rsid w:val="00560263"/>
    <w:rsid w:val="0056142D"/>
    <w:rsid w:val="005626CD"/>
    <w:rsid w:val="0056304E"/>
    <w:rsid w:val="00565665"/>
    <w:rsid w:val="00566167"/>
    <w:rsid w:val="005669C6"/>
    <w:rsid w:val="00571221"/>
    <w:rsid w:val="0057266D"/>
    <w:rsid w:val="00572D2D"/>
    <w:rsid w:val="0057368E"/>
    <w:rsid w:val="00574502"/>
    <w:rsid w:val="00576EAB"/>
    <w:rsid w:val="00577182"/>
    <w:rsid w:val="00583CAC"/>
    <w:rsid w:val="00584E22"/>
    <w:rsid w:val="0058511D"/>
    <w:rsid w:val="00585C7B"/>
    <w:rsid w:val="00586646"/>
    <w:rsid w:val="00590E6F"/>
    <w:rsid w:val="005931F2"/>
    <w:rsid w:val="00595031"/>
    <w:rsid w:val="0059596B"/>
    <w:rsid w:val="005972E4"/>
    <w:rsid w:val="005A25A8"/>
    <w:rsid w:val="005A302B"/>
    <w:rsid w:val="005A3530"/>
    <w:rsid w:val="005A625B"/>
    <w:rsid w:val="005A7412"/>
    <w:rsid w:val="005B1C76"/>
    <w:rsid w:val="005B2DBF"/>
    <w:rsid w:val="005B4379"/>
    <w:rsid w:val="005B55BA"/>
    <w:rsid w:val="005C02E1"/>
    <w:rsid w:val="005C04D6"/>
    <w:rsid w:val="005C109F"/>
    <w:rsid w:val="005C2FC0"/>
    <w:rsid w:val="005C4A6C"/>
    <w:rsid w:val="005C5956"/>
    <w:rsid w:val="005C77A2"/>
    <w:rsid w:val="005D00B2"/>
    <w:rsid w:val="005D29F7"/>
    <w:rsid w:val="005D2B0D"/>
    <w:rsid w:val="005D3036"/>
    <w:rsid w:val="005D59C1"/>
    <w:rsid w:val="005D683D"/>
    <w:rsid w:val="005D709C"/>
    <w:rsid w:val="005D7394"/>
    <w:rsid w:val="005E0273"/>
    <w:rsid w:val="005E0653"/>
    <w:rsid w:val="005E1377"/>
    <w:rsid w:val="005E1B24"/>
    <w:rsid w:val="005E390F"/>
    <w:rsid w:val="005E4A57"/>
    <w:rsid w:val="005E5B8B"/>
    <w:rsid w:val="005E5D93"/>
    <w:rsid w:val="005E6084"/>
    <w:rsid w:val="005E66A1"/>
    <w:rsid w:val="005F0C0B"/>
    <w:rsid w:val="005F2235"/>
    <w:rsid w:val="005F30C1"/>
    <w:rsid w:val="005F384F"/>
    <w:rsid w:val="005F5EF0"/>
    <w:rsid w:val="005F69BD"/>
    <w:rsid w:val="00603300"/>
    <w:rsid w:val="00604537"/>
    <w:rsid w:val="00605174"/>
    <w:rsid w:val="006059D4"/>
    <w:rsid w:val="00606F21"/>
    <w:rsid w:val="00610104"/>
    <w:rsid w:val="00610F9D"/>
    <w:rsid w:val="00611466"/>
    <w:rsid w:val="006133FE"/>
    <w:rsid w:val="00614400"/>
    <w:rsid w:val="006150E7"/>
    <w:rsid w:val="00617490"/>
    <w:rsid w:val="006204D4"/>
    <w:rsid w:val="0062067E"/>
    <w:rsid w:val="006219EC"/>
    <w:rsid w:val="00622769"/>
    <w:rsid w:val="00623F84"/>
    <w:rsid w:val="00624316"/>
    <w:rsid w:val="00625EAF"/>
    <w:rsid w:val="00626FF5"/>
    <w:rsid w:val="00631434"/>
    <w:rsid w:val="00631D94"/>
    <w:rsid w:val="0063273D"/>
    <w:rsid w:val="00632C56"/>
    <w:rsid w:val="006338C0"/>
    <w:rsid w:val="006358B5"/>
    <w:rsid w:val="00635A2F"/>
    <w:rsid w:val="00636081"/>
    <w:rsid w:val="006371CF"/>
    <w:rsid w:val="00640A5E"/>
    <w:rsid w:val="0064221C"/>
    <w:rsid w:val="006425E1"/>
    <w:rsid w:val="00645A19"/>
    <w:rsid w:val="00646CC1"/>
    <w:rsid w:val="0064782E"/>
    <w:rsid w:val="00647BC5"/>
    <w:rsid w:val="00650B09"/>
    <w:rsid w:val="00651F8E"/>
    <w:rsid w:val="0065223E"/>
    <w:rsid w:val="00653EC5"/>
    <w:rsid w:val="0065452C"/>
    <w:rsid w:val="00655178"/>
    <w:rsid w:val="00655DF2"/>
    <w:rsid w:val="00656433"/>
    <w:rsid w:val="00657371"/>
    <w:rsid w:val="00660AF7"/>
    <w:rsid w:val="006614C4"/>
    <w:rsid w:val="00666D01"/>
    <w:rsid w:val="00671171"/>
    <w:rsid w:val="006721A6"/>
    <w:rsid w:val="0067226D"/>
    <w:rsid w:val="006743F3"/>
    <w:rsid w:val="006754C3"/>
    <w:rsid w:val="00675B2E"/>
    <w:rsid w:val="00677014"/>
    <w:rsid w:val="00677C65"/>
    <w:rsid w:val="00680533"/>
    <w:rsid w:val="00682231"/>
    <w:rsid w:val="00682D37"/>
    <w:rsid w:val="00682D69"/>
    <w:rsid w:val="00684723"/>
    <w:rsid w:val="0068486B"/>
    <w:rsid w:val="00684E13"/>
    <w:rsid w:val="00685D96"/>
    <w:rsid w:val="00686202"/>
    <w:rsid w:val="00686AA5"/>
    <w:rsid w:val="00687A54"/>
    <w:rsid w:val="00690C7D"/>
    <w:rsid w:val="00692565"/>
    <w:rsid w:val="006941BC"/>
    <w:rsid w:val="0069444C"/>
    <w:rsid w:val="006946B4"/>
    <w:rsid w:val="00696C93"/>
    <w:rsid w:val="006A2C56"/>
    <w:rsid w:val="006A3500"/>
    <w:rsid w:val="006A35B2"/>
    <w:rsid w:val="006A403C"/>
    <w:rsid w:val="006B3804"/>
    <w:rsid w:val="006B3FD7"/>
    <w:rsid w:val="006B5964"/>
    <w:rsid w:val="006C0EC3"/>
    <w:rsid w:val="006C10E4"/>
    <w:rsid w:val="006C2EB9"/>
    <w:rsid w:val="006C4BFF"/>
    <w:rsid w:val="006C57FD"/>
    <w:rsid w:val="006C5B53"/>
    <w:rsid w:val="006C6355"/>
    <w:rsid w:val="006D02F3"/>
    <w:rsid w:val="006D142B"/>
    <w:rsid w:val="006D1BD9"/>
    <w:rsid w:val="006D1DD5"/>
    <w:rsid w:val="006D2DDA"/>
    <w:rsid w:val="006D31C3"/>
    <w:rsid w:val="006D420D"/>
    <w:rsid w:val="006D5BED"/>
    <w:rsid w:val="006D6D05"/>
    <w:rsid w:val="006D727D"/>
    <w:rsid w:val="006D73D1"/>
    <w:rsid w:val="006E2CFB"/>
    <w:rsid w:val="006E3BB9"/>
    <w:rsid w:val="006E4668"/>
    <w:rsid w:val="006E6268"/>
    <w:rsid w:val="006E70C4"/>
    <w:rsid w:val="006F16FB"/>
    <w:rsid w:val="006F245B"/>
    <w:rsid w:val="006F2776"/>
    <w:rsid w:val="006F3BD9"/>
    <w:rsid w:val="006F3BE6"/>
    <w:rsid w:val="006F74B4"/>
    <w:rsid w:val="00700F56"/>
    <w:rsid w:val="00703DFA"/>
    <w:rsid w:val="00703EF8"/>
    <w:rsid w:val="00705257"/>
    <w:rsid w:val="0070529E"/>
    <w:rsid w:val="00705716"/>
    <w:rsid w:val="0070624D"/>
    <w:rsid w:val="00707AD5"/>
    <w:rsid w:val="00710053"/>
    <w:rsid w:val="00710CE7"/>
    <w:rsid w:val="007125FC"/>
    <w:rsid w:val="007144E9"/>
    <w:rsid w:val="007200E0"/>
    <w:rsid w:val="00721DB5"/>
    <w:rsid w:val="0072234D"/>
    <w:rsid w:val="00722CD1"/>
    <w:rsid w:val="00725797"/>
    <w:rsid w:val="007258EC"/>
    <w:rsid w:val="00725D3E"/>
    <w:rsid w:val="00726165"/>
    <w:rsid w:val="007265F5"/>
    <w:rsid w:val="0072727D"/>
    <w:rsid w:val="007302FB"/>
    <w:rsid w:val="00730467"/>
    <w:rsid w:val="00730673"/>
    <w:rsid w:val="0073509E"/>
    <w:rsid w:val="00740794"/>
    <w:rsid w:val="00743094"/>
    <w:rsid w:val="007438D0"/>
    <w:rsid w:val="00746349"/>
    <w:rsid w:val="0074660E"/>
    <w:rsid w:val="0074672A"/>
    <w:rsid w:val="00746853"/>
    <w:rsid w:val="00747AD6"/>
    <w:rsid w:val="00747C20"/>
    <w:rsid w:val="007527D1"/>
    <w:rsid w:val="00753957"/>
    <w:rsid w:val="007574DE"/>
    <w:rsid w:val="00757539"/>
    <w:rsid w:val="00761217"/>
    <w:rsid w:val="00762A02"/>
    <w:rsid w:val="00767043"/>
    <w:rsid w:val="0076730A"/>
    <w:rsid w:val="007673AA"/>
    <w:rsid w:val="00767D65"/>
    <w:rsid w:val="00770341"/>
    <w:rsid w:val="00770E4C"/>
    <w:rsid w:val="00772D58"/>
    <w:rsid w:val="00772F07"/>
    <w:rsid w:val="00773410"/>
    <w:rsid w:val="00774FE2"/>
    <w:rsid w:val="00775008"/>
    <w:rsid w:val="00776CE6"/>
    <w:rsid w:val="00777D70"/>
    <w:rsid w:val="007805DA"/>
    <w:rsid w:val="00780F4E"/>
    <w:rsid w:val="00787E77"/>
    <w:rsid w:val="007900FB"/>
    <w:rsid w:val="00790E2D"/>
    <w:rsid w:val="007917AE"/>
    <w:rsid w:val="007920EA"/>
    <w:rsid w:val="007925E0"/>
    <w:rsid w:val="00792944"/>
    <w:rsid w:val="007944DA"/>
    <w:rsid w:val="00794690"/>
    <w:rsid w:val="00796379"/>
    <w:rsid w:val="00797A04"/>
    <w:rsid w:val="007A1C70"/>
    <w:rsid w:val="007A3BDD"/>
    <w:rsid w:val="007A63C0"/>
    <w:rsid w:val="007B1FC6"/>
    <w:rsid w:val="007B2C77"/>
    <w:rsid w:val="007B2F3B"/>
    <w:rsid w:val="007B3146"/>
    <w:rsid w:val="007B3C31"/>
    <w:rsid w:val="007C0233"/>
    <w:rsid w:val="007C0574"/>
    <w:rsid w:val="007C05CB"/>
    <w:rsid w:val="007C0841"/>
    <w:rsid w:val="007C162E"/>
    <w:rsid w:val="007C24EE"/>
    <w:rsid w:val="007C2711"/>
    <w:rsid w:val="007C6099"/>
    <w:rsid w:val="007C625E"/>
    <w:rsid w:val="007C6C3B"/>
    <w:rsid w:val="007D3E0F"/>
    <w:rsid w:val="007D3FCF"/>
    <w:rsid w:val="007D7070"/>
    <w:rsid w:val="007D73D6"/>
    <w:rsid w:val="007E0915"/>
    <w:rsid w:val="007E0C5B"/>
    <w:rsid w:val="007E1852"/>
    <w:rsid w:val="007E413A"/>
    <w:rsid w:val="007E46F2"/>
    <w:rsid w:val="007E4CD9"/>
    <w:rsid w:val="007E520E"/>
    <w:rsid w:val="007E5C26"/>
    <w:rsid w:val="007F0312"/>
    <w:rsid w:val="007F0C5C"/>
    <w:rsid w:val="007F30B4"/>
    <w:rsid w:val="007F3EE3"/>
    <w:rsid w:val="007F4562"/>
    <w:rsid w:val="007F4C75"/>
    <w:rsid w:val="007F7CA7"/>
    <w:rsid w:val="00800B0F"/>
    <w:rsid w:val="008036BE"/>
    <w:rsid w:val="008037C0"/>
    <w:rsid w:val="008045AF"/>
    <w:rsid w:val="00805931"/>
    <w:rsid w:val="00806798"/>
    <w:rsid w:val="00806A40"/>
    <w:rsid w:val="008112C8"/>
    <w:rsid w:val="008113F3"/>
    <w:rsid w:val="0081438E"/>
    <w:rsid w:val="00814CF1"/>
    <w:rsid w:val="00815C1A"/>
    <w:rsid w:val="00821A4A"/>
    <w:rsid w:val="00822B7B"/>
    <w:rsid w:val="00823CE5"/>
    <w:rsid w:val="00824597"/>
    <w:rsid w:val="00825FC4"/>
    <w:rsid w:val="00827CF4"/>
    <w:rsid w:val="008308A0"/>
    <w:rsid w:val="00830C22"/>
    <w:rsid w:val="0083169D"/>
    <w:rsid w:val="0083213C"/>
    <w:rsid w:val="00833D96"/>
    <w:rsid w:val="00833ECC"/>
    <w:rsid w:val="00833F5F"/>
    <w:rsid w:val="00834048"/>
    <w:rsid w:val="0083573C"/>
    <w:rsid w:val="00835827"/>
    <w:rsid w:val="00836961"/>
    <w:rsid w:val="0083729E"/>
    <w:rsid w:val="0084083B"/>
    <w:rsid w:val="00841013"/>
    <w:rsid w:val="00842AB7"/>
    <w:rsid w:val="0084397C"/>
    <w:rsid w:val="00843AB4"/>
    <w:rsid w:val="0085007F"/>
    <w:rsid w:val="008504C3"/>
    <w:rsid w:val="00850CEA"/>
    <w:rsid w:val="008517C9"/>
    <w:rsid w:val="00851B91"/>
    <w:rsid w:val="008539C9"/>
    <w:rsid w:val="008540B7"/>
    <w:rsid w:val="0085418F"/>
    <w:rsid w:val="00854B7B"/>
    <w:rsid w:val="00865C33"/>
    <w:rsid w:val="00867762"/>
    <w:rsid w:val="00872F22"/>
    <w:rsid w:val="00873227"/>
    <w:rsid w:val="00873D33"/>
    <w:rsid w:val="008742A5"/>
    <w:rsid w:val="00875CD9"/>
    <w:rsid w:val="00876697"/>
    <w:rsid w:val="008773DB"/>
    <w:rsid w:val="00880571"/>
    <w:rsid w:val="00880AB0"/>
    <w:rsid w:val="0088169C"/>
    <w:rsid w:val="00882A12"/>
    <w:rsid w:val="00882AEF"/>
    <w:rsid w:val="0088303C"/>
    <w:rsid w:val="008834D5"/>
    <w:rsid w:val="008842EC"/>
    <w:rsid w:val="00885219"/>
    <w:rsid w:val="00885D58"/>
    <w:rsid w:val="00886D2E"/>
    <w:rsid w:val="00887C6E"/>
    <w:rsid w:val="00890327"/>
    <w:rsid w:val="00891AF7"/>
    <w:rsid w:val="00893709"/>
    <w:rsid w:val="00895575"/>
    <w:rsid w:val="00896B81"/>
    <w:rsid w:val="00896E5D"/>
    <w:rsid w:val="008A0C6D"/>
    <w:rsid w:val="008A15B7"/>
    <w:rsid w:val="008A3224"/>
    <w:rsid w:val="008A41A8"/>
    <w:rsid w:val="008A4813"/>
    <w:rsid w:val="008A70D9"/>
    <w:rsid w:val="008B3860"/>
    <w:rsid w:val="008B4312"/>
    <w:rsid w:val="008B62C3"/>
    <w:rsid w:val="008B647E"/>
    <w:rsid w:val="008C0B22"/>
    <w:rsid w:val="008C61F9"/>
    <w:rsid w:val="008C71CC"/>
    <w:rsid w:val="008D06F2"/>
    <w:rsid w:val="008D4F5B"/>
    <w:rsid w:val="008D7B23"/>
    <w:rsid w:val="008E2B8F"/>
    <w:rsid w:val="008E2DFA"/>
    <w:rsid w:val="008E3AC4"/>
    <w:rsid w:val="008E3F37"/>
    <w:rsid w:val="008E42D7"/>
    <w:rsid w:val="008E6103"/>
    <w:rsid w:val="008E7131"/>
    <w:rsid w:val="008E7ECB"/>
    <w:rsid w:val="008F1624"/>
    <w:rsid w:val="008F2521"/>
    <w:rsid w:val="008F7095"/>
    <w:rsid w:val="008F7C2E"/>
    <w:rsid w:val="009007CC"/>
    <w:rsid w:val="00900A95"/>
    <w:rsid w:val="009012AD"/>
    <w:rsid w:val="009029F4"/>
    <w:rsid w:val="00902E19"/>
    <w:rsid w:val="00902FAD"/>
    <w:rsid w:val="00903D8D"/>
    <w:rsid w:val="0090471C"/>
    <w:rsid w:val="009048BA"/>
    <w:rsid w:val="009048C3"/>
    <w:rsid w:val="00905FEE"/>
    <w:rsid w:val="00906FDA"/>
    <w:rsid w:val="009113E7"/>
    <w:rsid w:val="00912A2D"/>
    <w:rsid w:val="00914B2C"/>
    <w:rsid w:val="009157EA"/>
    <w:rsid w:val="00916D8C"/>
    <w:rsid w:val="00916FDA"/>
    <w:rsid w:val="009173B3"/>
    <w:rsid w:val="00917DDC"/>
    <w:rsid w:val="00921339"/>
    <w:rsid w:val="00921FCC"/>
    <w:rsid w:val="009222ED"/>
    <w:rsid w:val="009224F0"/>
    <w:rsid w:val="00923FB7"/>
    <w:rsid w:val="009245DD"/>
    <w:rsid w:val="00925653"/>
    <w:rsid w:val="00930D42"/>
    <w:rsid w:val="00931953"/>
    <w:rsid w:val="00931CA2"/>
    <w:rsid w:val="0093200E"/>
    <w:rsid w:val="009332AA"/>
    <w:rsid w:val="00933645"/>
    <w:rsid w:val="00934582"/>
    <w:rsid w:val="00940756"/>
    <w:rsid w:val="00947A9A"/>
    <w:rsid w:val="00951449"/>
    <w:rsid w:val="009539AF"/>
    <w:rsid w:val="00957AD2"/>
    <w:rsid w:val="00960669"/>
    <w:rsid w:val="00960BA7"/>
    <w:rsid w:val="00961560"/>
    <w:rsid w:val="009618F1"/>
    <w:rsid w:val="009619F5"/>
    <w:rsid w:val="00962071"/>
    <w:rsid w:val="00962D73"/>
    <w:rsid w:val="009639BC"/>
    <w:rsid w:val="009639E0"/>
    <w:rsid w:val="00964BE5"/>
    <w:rsid w:val="00966210"/>
    <w:rsid w:val="00966275"/>
    <w:rsid w:val="0096750A"/>
    <w:rsid w:val="009706A3"/>
    <w:rsid w:val="00971B87"/>
    <w:rsid w:val="00973C42"/>
    <w:rsid w:val="0097427A"/>
    <w:rsid w:val="00975AB1"/>
    <w:rsid w:val="009765AB"/>
    <w:rsid w:val="00976A20"/>
    <w:rsid w:val="00977793"/>
    <w:rsid w:val="009777AF"/>
    <w:rsid w:val="009804C2"/>
    <w:rsid w:val="00983769"/>
    <w:rsid w:val="00985EB0"/>
    <w:rsid w:val="009866E8"/>
    <w:rsid w:val="0098778D"/>
    <w:rsid w:val="00987C5B"/>
    <w:rsid w:val="009900C1"/>
    <w:rsid w:val="00990673"/>
    <w:rsid w:val="00990EDE"/>
    <w:rsid w:val="00991773"/>
    <w:rsid w:val="00994F6A"/>
    <w:rsid w:val="00995D36"/>
    <w:rsid w:val="00997C15"/>
    <w:rsid w:val="009A0449"/>
    <w:rsid w:val="009A2BB4"/>
    <w:rsid w:val="009A2D24"/>
    <w:rsid w:val="009A3A36"/>
    <w:rsid w:val="009A5367"/>
    <w:rsid w:val="009A5B7B"/>
    <w:rsid w:val="009A6561"/>
    <w:rsid w:val="009B10FA"/>
    <w:rsid w:val="009B3898"/>
    <w:rsid w:val="009B43BA"/>
    <w:rsid w:val="009B4536"/>
    <w:rsid w:val="009B5A78"/>
    <w:rsid w:val="009B717D"/>
    <w:rsid w:val="009B7D8A"/>
    <w:rsid w:val="009C07EE"/>
    <w:rsid w:val="009C14AF"/>
    <w:rsid w:val="009C2CD1"/>
    <w:rsid w:val="009C2E7C"/>
    <w:rsid w:val="009C4FF8"/>
    <w:rsid w:val="009D1812"/>
    <w:rsid w:val="009D1A54"/>
    <w:rsid w:val="009D2247"/>
    <w:rsid w:val="009D29DC"/>
    <w:rsid w:val="009D3E8D"/>
    <w:rsid w:val="009D5347"/>
    <w:rsid w:val="009D577E"/>
    <w:rsid w:val="009D6870"/>
    <w:rsid w:val="009D7985"/>
    <w:rsid w:val="009D7C72"/>
    <w:rsid w:val="009E0B02"/>
    <w:rsid w:val="009E1439"/>
    <w:rsid w:val="009E14D0"/>
    <w:rsid w:val="009E1C16"/>
    <w:rsid w:val="009E30AD"/>
    <w:rsid w:val="009F2613"/>
    <w:rsid w:val="009F2C78"/>
    <w:rsid w:val="009F38E3"/>
    <w:rsid w:val="009F403D"/>
    <w:rsid w:val="009F40F5"/>
    <w:rsid w:val="009F59D5"/>
    <w:rsid w:val="009F65BE"/>
    <w:rsid w:val="009F73B4"/>
    <w:rsid w:val="009F77C6"/>
    <w:rsid w:val="00A006A1"/>
    <w:rsid w:val="00A01C13"/>
    <w:rsid w:val="00A03AD8"/>
    <w:rsid w:val="00A05533"/>
    <w:rsid w:val="00A06EC9"/>
    <w:rsid w:val="00A101DA"/>
    <w:rsid w:val="00A171F7"/>
    <w:rsid w:val="00A2006B"/>
    <w:rsid w:val="00A21E14"/>
    <w:rsid w:val="00A231A4"/>
    <w:rsid w:val="00A24502"/>
    <w:rsid w:val="00A246C5"/>
    <w:rsid w:val="00A24A94"/>
    <w:rsid w:val="00A24DA4"/>
    <w:rsid w:val="00A26C3D"/>
    <w:rsid w:val="00A26C7C"/>
    <w:rsid w:val="00A27BF4"/>
    <w:rsid w:val="00A30C92"/>
    <w:rsid w:val="00A33DC2"/>
    <w:rsid w:val="00A33FEE"/>
    <w:rsid w:val="00A35752"/>
    <w:rsid w:val="00A36171"/>
    <w:rsid w:val="00A37B94"/>
    <w:rsid w:val="00A40FDC"/>
    <w:rsid w:val="00A41CBC"/>
    <w:rsid w:val="00A446B1"/>
    <w:rsid w:val="00A44943"/>
    <w:rsid w:val="00A44A5A"/>
    <w:rsid w:val="00A4585F"/>
    <w:rsid w:val="00A47C4D"/>
    <w:rsid w:val="00A47C70"/>
    <w:rsid w:val="00A52DF0"/>
    <w:rsid w:val="00A532FE"/>
    <w:rsid w:val="00A5381C"/>
    <w:rsid w:val="00A54604"/>
    <w:rsid w:val="00A57475"/>
    <w:rsid w:val="00A577D1"/>
    <w:rsid w:val="00A62784"/>
    <w:rsid w:val="00A65BB7"/>
    <w:rsid w:val="00A65E96"/>
    <w:rsid w:val="00A66575"/>
    <w:rsid w:val="00A66725"/>
    <w:rsid w:val="00A67F99"/>
    <w:rsid w:val="00A72712"/>
    <w:rsid w:val="00A72A56"/>
    <w:rsid w:val="00A72B59"/>
    <w:rsid w:val="00A72E91"/>
    <w:rsid w:val="00A7408C"/>
    <w:rsid w:val="00A74776"/>
    <w:rsid w:val="00A75631"/>
    <w:rsid w:val="00A76236"/>
    <w:rsid w:val="00A80019"/>
    <w:rsid w:val="00A80C43"/>
    <w:rsid w:val="00A82936"/>
    <w:rsid w:val="00A82B81"/>
    <w:rsid w:val="00A83E04"/>
    <w:rsid w:val="00A85638"/>
    <w:rsid w:val="00A868FC"/>
    <w:rsid w:val="00A86C93"/>
    <w:rsid w:val="00A87EC6"/>
    <w:rsid w:val="00A90EFF"/>
    <w:rsid w:val="00A90FE3"/>
    <w:rsid w:val="00A937A9"/>
    <w:rsid w:val="00A93915"/>
    <w:rsid w:val="00AA0DDA"/>
    <w:rsid w:val="00AA2BCA"/>
    <w:rsid w:val="00AA371E"/>
    <w:rsid w:val="00AA39D6"/>
    <w:rsid w:val="00AA752A"/>
    <w:rsid w:val="00AA755D"/>
    <w:rsid w:val="00AA7AF5"/>
    <w:rsid w:val="00AB1D0E"/>
    <w:rsid w:val="00AB3562"/>
    <w:rsid w:val="00AB363B"/>
    <w:rsid w:val="00AB437C"/>
    <w:rsid w:val="00AB7D3A"/>
    <w:rsid w:val="00AC09E4"/>
    <w:rsid w:val="00AC0F5C"/>
    <w:rsid w:val="00AC1D02"/>
    <w:rsid w:val="00AC2E49"/>
    <w:rsid w:val="00AC4BEA"/>
    <w:rsid w:val="00AC4C4A"/>
    <w:rsid w:val="00AC517A"/>
    <w:rsid w:val="00AC5900"/>
    <w:rsid w:val="00AC748C"/>
    <w:rsid w:val="00AC79A9"/>
    <w:rsid w:val="00AC7AA5"/>
    <w:rsid w:val="00AD14B5"/>
    <w:rsid w:val="00AD6E55"/>
    <w:rsid w:val="00AE13F3"/>
    <w:rsid w:val="00AE2CF3"/>
    <w:rsid w:val="00AE30C9"/>
    <w:rsid w:val="00AE34C1"/>
    <w:rsid w:val="00AE4761"/>
    <w:rsid w:val="00AE4AC1"/>
    <w:rsid w:val="00AE6F75"/>
    <w:rsid w:val="00AF0821"/>
    <w:rsid w:val="00AF0D4B"/>
    <w:rsid w:val="00AF3E59"/>
    <w:rsid w:val="00AF4EF5"/>
    <w:rsid w:val="00AF6DA9"/>
    <w:rsid w:val="00AF721B"/>
    <w:rsid w:val="00AF7AB6"/>
    <w:rsid w:val="00B000F9"/>
    <w:rsid w:val="00B01F69"/>
    <w:rsid w:val="00B03FFA"/>
    <w:rsid w:val="00B124DD"/>
    <w:rsid w:val="00B138AF"/>
    <w:rsid w:val="00B155E3"/>
    <w:rsid w:val="00B169BF"/>
    <w:rsid w:val="00B16F5D"/>
    <w:rsid w:val="00B1751A"/>
    <w:rsid w:val="00B206D7"/>
    <w:rsid w:val="00B215CC"/>
    <w:rsid w:val="00B2356F"/>
    <w:rsid w:val="00B236B4"/>
    <w:rsid w:val="00B2405D"/>
    <w:rsid w:val="00B25C0F"/>
    <w:rsid w:val="00B25D6E"/>
    <w:rsid w:val="00B272D8"/>
    <w:rsid w:val="00B27BD8"/>
    <w:rsid w:val="00B30358"/>
    <w:rsid w:val="00B305F3"/>
    <w:rsid w:val="00B346B3"/>
    <w:rsid w:val="00B34E27"/>
    <w:rsid w:val="00B40B1B"/>
    <w:rsid w:val="00B40D84"/>
    <w:rsid w:val="00B40E89"/>
    <w:rsid w:val="00B41A9E"/>
    <w:rsid w:val="00B4250C"/>
    <w:rsid w:val="00B439D2"/>
    <w:rsid w:val="00B445BB"/>
    <w:rsid w:val="00B44C3A"/>
    <w:rsid w:val="00B462BC"/>
    <w:rsid w:val="00B466A1"/>
    <w:rsid w:val="00B510DF"/>
    <w:rsid w:val="00B51646"/>
    <w:rsid w:val="00B51802"/>
    <w:rsid w:val="00B52785"/>
    <w:rsid w:val="00B53093"/>
    <w:rsid w:val="00B533A7"/>
    <w:rsid w:val="00B53681"/>
    <w:rsid w:val="00B61EE1"/>
    <w:rsid w:val="00B62497"/>
    <w:rsid w:val="00B6398E"/>
    <w:rsid w:val="00B65EFE"/>
    <w:rsid w:val="00B70304"/>
    <w:rsid w:val="00B70892"/>
    <w:rsid w:val="00B708FB"/>
    <w:rsid w:val="00B71268"/>
    <w:rsid w:val="00B72999"/>
    <w:rsid w:val="00B7360C"/>
    <w:rsid w:val="00B759DA"/>
    <w:rsid w:val="00B77527"/>
    <w:rsid w:val="00B80CC9"/>
    <w:rsid w:val="00B8117C"/>
    <w:rsid w:val="00B82652"/>
    <w:rsid w:val="00B835F2"/>
    <w:rsid w:val="00B83E44"/>
    <w:rsid w:val="00B84860"/>
    <w:rsid w:val="00B855C1"/>
    <w:rsid w:val="00B85CDF"/>
    <w:rsid w:val="00B85E46"/>
    <w:rsid w:val="00B861D5"/>
    <w:rsid w:val="00B863F7"/>
    <w:rsid w:val="00B9078F"/>
    <w:rsid w:val="00B916CD"/>
    <w:rsid w:val="00B916EF"/>
    <w:rsid w:val="00B91ABF"/>
    <w:rsid w:val="00B92515"/>
    <w:rsid w:val="00B96847"/>
    <w:rsid w:val="00B97025"/>
    <w:rsid w:val="00B97707"/>
    <w:rsid w:val="00BA6CC7"/>
    <w:rsid w:val="00BA6E35"/>
    <w:rsid w:val="00BB11FE"/>
    <w:rsid w:val="00BB3D24"/>
    <w:rsid w:val="00BB71CC"/>
    <w:rsid w:val="00BB7594"/>
    <w:rsid w:val="00BC0023"/>
    <w:rsid w:val="00BC1707"/>
    <w:rsid w:val="00BC2AF5"/>
    <w:rsid w:val="00BC3298"/>
    <w:rsid w:val="00BC4A5C"/>
    <w:rsid w:val="00BC5854"/>
    <w:rsid w:val="00BD2EFF"/>
    <w:rsid w:val="00BD41ED"/>
    <w:rsid w:val="00BD4536"/>
    <w:rsid w:val="00BD56AB"/>
    <w:rsid w:val="00BD6C6A"/>
    <w:rsid w:val="00BD7609"/>
    <w:rsid w:val="00BE093D"/>
    <w:rsid w:val="00BE17F2"/>
    <w:rsid w:val="00BE2DC0"/>
    <w:rsid w:val="00BE3373"/>
    <w:rsid w:val="00BE3458"/>
    <w:rsid w:val="00BE38C5"/>
    <w:rsid w:val="00BE5E99"/>
    <w:rsid w:val="00BE6C60"/>
    <w:rsid w:val="00BF0991"/>
    <w:rsid w:val="00BF3B4D"/>
    <w:rsid w:val="00BF3C29"/>
    <w:rsid w:val="00BF401F"/>
    <w:rsid w:val="00BF5F66"/>
    <w:rsid w:val="00BF6A22"/>
    <w:rsid w:val="00BF78C8"/>
    <w:rsid w:val="00BF7C3D"/>
    <w:rsid w:val="00C003D5"/>
    <w:rsid w:val="00C007C4"/>
    <w:rsid w:val="00C02AA8"/>
    <w:rsid w:val="00C0354F"/>
    <w:rsid w:val="00C03C3F"/>
    <w:rsid w:val="00C04543"/>
    <w:rsid w:val="00C05510"/>
    <w:rsid w:val="00C0647A"/>
    <w:rsid w:val="00C07411"/>
    <w:rsid w:val="00C07A53"/>
    <w:rsid w:val="00C07FE2"/>
    <w:rsid w:val="00C11750"/>
    <w:rsid w:val="00C1405A"/>
    <w:rsid w:val="00C16F2F"/>
    <w:rsid w:val="00C1760E"/>
    <w:rsid w:val="00C21450"/>
    <w:rsid w:val="00C214B1"/>
    <w:rsid w:val="00C2197F"/>
    <w:rsid w:val="00C2236C"/>
    <w:rsid w:val="00C22E62"/>
    <w:rsid w:val="00C24F7D"/>
    <w:rsid w:val="00C2537E"/>
    <w:rsid w:val="00C30512"/>
    <w:rsid w:val="00C30DC2"/>
    <w:rsid w:val="00C3203A"/>
    <w:rsid w:val="00C320F8"/>
    <w:rsid w:val="00C321A0"/>
    <w:rsid w:val="00C32EA9"/>
    <w:rsid w:val="00C349AE"/>
    <w:rsid w:val="00C377AD"/>
    <w:rsid w:val="00C40ECA"/>
    <w:rsid w:val="00C42152"/>
    <w:rsid w:val="00C4226A"/>
    <w:rsid w:val="00C424C1"/>
    <w:rsid w:val="00C47867"/>
    <w:rsid w:val="00C51282"/>
    <w:rsid w:val="00C5287A"/>
    <w:rsid w:val="00C52AAC"/>
    <w:rsid w:val="00C53D97"/>
    <w:rsid w:val="00C550D7"/>
    <w:rsid w:val="00C5540A"/>
    <w:rsid w:val="00C55633"/>
    <w:rsid w:val="00C567FE"/>
    <w:rsid w:val="00C57655"/>
    <w:rsid w:val="00C57AF6"/>
    <w:rsid w:val="00C61664"/>
    <w:rsid w:val="00C65E16"/>
    <w:rsid w:val="00C66928"/>
    <w:rsid w:val="00C66D44"/>
    <w:rsid w:val="00C70BBD"/>
    <w:rsid w:val="00C70BE2"/>
    <w:rsid w:val="00C728E7"/>
    <w:rsid w:val="00C72FC6"/>
    <w:rsid w:val="00C777CF"/>
    <w:rsid w:val="00C77F08"/>
    <w:rsid w:val="00C808F5"/>
    <w:rsid w:val="00C81913"/>
    <w:rsid w:val="00C822B0"/>
    <w:rsid w:val="00C84500"/>
    <w:rsid w:val="00C86B08"/>
    <w:rsid w:val="00C86B6A"/>
    <w:rsid w:val="00C928F8"/>
    <w:rsid w:val="00C9405A"/>
    <w:rsid w:val="00C9498C"/>
    <w:rsid w:val="00C96C17"/>
    <w:rsid w:val="00C97182"/>
    <w:rsid w:val="00C97921"/>
    <w:rsid w:val="00C9794F"/>
    <w:rsid w:val="00CA040B"/>
    <w:rsid w:val="00CA0560"/>
    <w:rsid w:val="00CA13C4"/>
    <w:rsid w:val="00CA2F8A"/>
    <w:rsid w:val="00CA4D7F"/>
    <w:rsid w:val="00CA5556"/>
    <w:rsid w:val="00CA5B72"/>
    <w:rsid w:val="00CA7A8B"/>
    <w:rsid w:val="00CB2C74"/>
    <w:rsid w:val="00CB5251"/>
    <w:rsid w:val="00CB5484"/>
    <w:rsid w:val="00CB57BD"/>
    <w:rsid w:val="00CB5FB5"/>
    <w:rsid w:val="00CB76DF"/>
    <w:rsid w:val="00CB77A6"/>
    <w:rsid w:val="00CB7C72"/>
    <w:rsid w:val="00CB7CF3"/>
    <w:rsid w:val="00CC0AB5"/>
    <w:rsid w:val="00CC0EF3"/>
    <w:rsid w:val="00CC2610"/>
    <w:rsid w:val="00CC5070"/>
    <w:rsid w:val="00CC6BDB"/>
    <w:rsid w:val="00CC6C99"/>
    <w:rsid w:val="00CC71B0"/>
    <w:rsid w:val="00CC78EA"/>
    <w:rsid w:val="00CD0D1B"/>
    <w:rsid w:val="00CD1657"/>
    <w:rsid w:val="00CD2D2A"/>
    <w:rsid w:val="00CD40FE"/>
    <w:rsid w:val="00CD4DB9"/>
    <w:rsid w:val="00CD4DF6"/>
    <w:rsid w:val="00CD4FEA"/>
    <w:rsid w:val="00CD765B"/>
    <w:rsid w:val="00CD7E42"/>
    <w:rsid w:val="00CE00DC"/>
    <w:rsid w:val="00CE0B52"/>
    <w:rsid w:val="00CE350F"/>
    <w:rsid w:val="00CE3CA8"/>
    <w:rsid w:val="00CE7CFF"/>
    <w:rsid w:val="00CF1B96"/>
    <w:rsid w:val="00CF3693"/>
    <w:rsid w:val="00CF43C8"/>
    <w:rsid w:val="00CF4B74"/>
    <w:rsid w:val="00CF519D"/>
    <w:rsid w:val="00CF6366"/>
    <w:rsid w:val="00CF7B77"/>
    <w:rsid w:val="00D00DFA"/>
    <w:rsid w:val="00D0235E"/>
    <w:rsid w:val="00D03073"/>
    <w:rsid w:val="00D034D3"/>
    <w:rsid w:val="00D036F2"/>
    <w:rsid w:val="00D0391E"/>
    <w:rsid w:val="00D03DDC"/>
    <w:rsid w:val="00D03E23"/>
    <w:rsid w:val="00D051F1"/>
    <w:rsid w:val="00D0570A"/>
    <w:rsid w:val="00D064A7"/>
    <w:rsid w:val="00D06F71"/>
    <w:rsid w:val="00D0784D"/>
    <w:rsid w:val="00D10D7D"/>
    <w:rsid w:val="00D12127"/>
    <w:rsid w:val="00D135AD"/>
    <w:rsid w:val="00D141EF"/>
    <w:rsid w:val="00D14E46"/>
    <w:rsid w:val="00D14F29"/>
    <w:rsid w:val="00D21398"/>
    <w:rsid w:val="00D24B3B"/>
    <w:rsid w:val="00D260ED"/>
    <w:rsid w:val="00D30D64"/>
    <w:rsid w:val="00D31CD1"/>
    <w:rsid w:val="00D32E41"/>
    <w:rsid w:val="00D3620B"/>
    <w:rsid w:val="00D362F3"/>
    <w:rsid w:val="00D41980"/>
    <w:rsid w:val="00D433C3"/>
    <w:rsid w:val="00D439FF"/>
    <w:rsid w:val="00D440E2"/>
    <w:rsid w:val="00D454A2"/>
    <w:rsid w:val="00D46431"/>
    <w:rsid w:val="00D47A1E"/>
    <w:rsid w:val="00D47BEA"/>
    <w:rsid w:val="00D50E1C"/>
    <w:rsid w:val="00D51E2E"/>
    <w:rsid w:val="00D52A67"/>
    <w:rsid w:val="00D544A7"/>
    <w:rsid w:val="00D5736F"/>
    <w:rsid w:val="00D607A9"/>
    <w:rsid w:val="00D60B05"/>
    <w:rsid w:val="00D60E1C"/>
    <w:rsid w:val="00D6112B"/>
    <w:rsid w:val="00D61723"/>
    <w:rsid w:val="00D61FDA"/>
    <w:rsid w:val="00D63CD9"/>
    <w:rsid w:val="00D7041E"/>
    <w:rsid w:val="00D708D6"/>
    <w:rsid w:val="00D72247"/>
    <w:rsid w:val="00D72861"/>
    <w:rsid w:val="00D7342F"/>
    <w:rsid w:val="00D73FAC"/>
    <w:rsid w:val="00D7561F"/>
    <w:rsid w:val="00D80506"/>
    <w:rsid w:val="00D83037"/>
    <w:rsid w:val="00D857FF"/>
    <w:rsid w:val="00D87AAE"/>
    <w:rsid w:val="00D91129"/>
    <w:rsid w:val="00D91A8E"/>
    <w:rsid w:val="00D951A3"/>
    <w:rsid w:val="00D95480"/>
    <w:rsid w:val="00D96DFB"/>
    <w:rsid w:val="00D970A5"/>
    <w:rsid w:val="00D97498"/>
    <w:rsid w:val="00D97BC2"/>
    <w:rsid w:val="00D97EE4"/>
    <w:rsid w:val="00D97EEF"/>
    <w:rsid w:val="00D97FFE"/>
    <w:rsid w:val="00DA003E"/>
    <w:rsid w:val="00DA0377"/>
    <w:rsid w:val="00DA29BE"/>
    <w:rsid w:val="00DA34A9"/>
    <w:rsid w:val="00DA464D"/>
    <w:rsid w:val="00DA53CA"/>
    <w:rsid w:val="00DA5989"/>
    <w:rsid w:val="00DA7403"/>
    <w:rsid w:val="00DB1C62"/>
    <w:rsid w:val="00DB2764"/>
    <w:rsid w:val="00DB364E"/>
    <w:rsid w:val="00DB45E0"/>
    <w:rsid w:val="00DB45F1"/>
    <w:rsid w:val="00DB5390"/>
    <w:rsid w:val="00DB58BD"/>
    <w:rsid w:val="00DC0892"/>
    <w:rsid w:val="00DC5145"/>
    <w:rsid w:val="00DC6746"/>
    <w:rsid w:val="00DC6B13"/>
    <w:rsid w:val="00DC6D8F"/>
    <w:rsid w:val="00DD1ED7"/>
    <w:rsid w:val="00DD292C"/>
    <w:rsid w:val="00DD2954"/>
    <w:rsid w:val="00DD4206"/>
    <w:rsid w:val="00DD48F7"/>
    <w:rsid w:val="00DD59A3"/>
    <w:rsid w:val="00DD63F5"/>
    <w:rsid w:val="00DD6C9A"/>
    <w:rsid w:val="00DE0B71"/>
    <w:rsid w:val="00DE0C9D"/>
    <w:rsid w:val="00DE0ECE"/>
    <w:rsid w:val="00DE21B1"/>
    <w:rsid w:val="00DE23AD"/>
    <w:rsid w:val="00DE36F6"/>
    <w:rsid w:val="00DE6547"/>
    <w:rsid w:val="00DF06B1"/>
    <w:rsid w:val="00DF10EA"/>
    <w:rsid w:val="00DF17FB"/>
    <w:rsid w:val="00DF2797"/>
    <w:rsid w:val="00DF4E7B"/>
    <w:rsid w:val="00DF50B2"/>
    <w:rsid w:val="00DF712F"/>
    <w:rsid w:val="00DF7B18"/>
    <w:rsid w:val="00DF7E9C"/>
    <w:rsid w:val="00E00EF2"/>
    <w:rsid w:val="00E0167B"/>
    <w:rsid w:val="00E01946"/>
    <w:rsid w:val="00E022BE"/>
    <w:rsid w:val="00E07731"/>
    <w:rsid w:val="00E107B1"/>
    <w:rsid w:val="00E115FE"/>
    <w:rsid w:val="00E1288E"/>
    <w:rsid w:val="00E12AEC"/>
    <w:rsid w:val="00E1531B"/>
    <w:rsid w:val="00E20466"/>
    <w:rsid w:val="00E229D3"/>
    <w:rsid w:val="00E24594"/>
    <w:rsid w:val="00E257DA"/>
    <w:rsid w:val="00E30101"/>
    <w:rsid w:val="00E3180B"/>
    <w:rsid w:val="00E31B54"/>
    <w:rsid w:val="00E31E9C"/>
    <w:rsid w:val="00E320AE"/>
    <w:rsid w:val="00E33982"/>
    <w:rsid w:val="00E34599"/>
    <w:rsid w:val="00E34EC4"/>
    <w:rsid w:val="00E3513D"/>
    <w:rsid w:val="00E40D03"/>
    <w:rsid w:val="00E43413"/>
    <w:rsid w:val="00E43424"/>
    <w:rsid w:val="00E43939"/>
    <w:rsid w:val="00E441B0"/>
    <w:rsid w:val="00E44A82"/>
    <w:rsid w:val="00E457B3"/>
    <w:rsid w:val="00E46E98"/>
    <w:rsid w:val="00E47686"/>
    <w:rsid w:val="00E50876"/>
    <w:rsid w:val="00E5380B"/>
    <w:rsid w:val="00E55BC1"/>
    <w:rsid w:val="00E55FAC"/>
    <w:rsid w:val="00E57B6C"/>
    <w:rsid w:val="00E57F4D"/>
    <w:rsid w:val="00E60743"/>
    <w:rsid w:val="00E616B5"/>
    <w:rsid w:val="00E62E8A"/>
    <w:rsid w:val="00E6444B"/>
    <w:rsid w:val="00E6578C"/>
    <w:rsid w:val="00E674EF"/>
    <w:rsid w:val="00E72E7F"/>
    <w:rsid w:val="00E73FD9"/>
    <w:rsid w:val="00E75110"/>
    <w:rsid w:val="00E77B3E"/>
    <w:rsid w:val="00E77BE3"/>
    <w:rsid w:val="00E80BA4"/>
    <w:rsid w:val="00E81975"/>
    <w:rsid w:val="00E827D3"/>
    <w:rsid w:val="00E82C2E"/>
    <w:rsid w:val="00E82C72"/>
    <w:rsid w:val="00E82E51"/>
    <w:rsid w:val="00E82F67"/>
    <w:rsid w:val="00E83541"/>
    <w:rsid w:val="00E836DB"/>
    <w:rsid w:val="00E86B0A"/>
    <w:rsid w:val="00E909B1"/>
    <w:rsid w:val="00E9119E"/>
    <w:rsid w:val="00E9235A"/>
    <w:rsid w:val="00E9299A"/>
    <w:rsid w:val="00E92A20"/>
    <w:rsid w:val="00E931E0"/>
    <w:rsid w:val="00E935F2"/>
    <w:rsid w:val="00E95180"/>
    <w:rsid w:val="00E96155"/>
    <w:rsid w:val="00E978D5"/>
    <w:rsid w:val="00E97E57"/>
    <w:rsid w:val="00EA18C9"/>
    <w:rsid w:val="00EA3582"/>
    <w:rsid w:val="00EA3C59"/>
    <w:rsid w:val="00EA3C84"/>
    <w:rsid w:val="00EA6183"/>
    <w:rsid w:val="00EA6D04"/>
    <w:rsid w:val="00EA7519"/>
    <w:rsid w:val="00EA764C"/>
    <w:rsid w:val="00EB10E7"/>
    <w:rsid w:val="00EB218E"/>
    <w:rsid w:val="00EB37BA"/>
    <w:rsid w:val="00EB57DA"/>
    <w:rsid w:val="00EB5C83"/>
    <w:rsid w:val="00EB5CF0"/>
    <w:rsid w:val="00EB615A"/>
    <w:rsid w:val="00EB630C"/>
    <w:rsid w:val="00EC3A6B"/>
    <w:rsid w:val="00EC3B22"/>
    <w:rsid w:val="00EC647E"/>
    <w:rsid w:val="00EC6828"/>
    <w:rsid w:val="00EC6C5E"/>
    <w:rsid w:val="00ED0215"/>
    <w:rsid w:val="00ED136D"/>
    <w:rsid w:val="00ED23EE"/>
    <w:rsid w:val="00ED4828"/>
    <w:rsid w:val="00ED5B71"/>
    <w:rsid w:val="00ED67B0"/>
    <w:rsid w:val="00ED734D"/>
    <w:rsid w:val="00ED7E5D"/>
    <w:rsid w:val="00ED7F77"/>
    <w:rsid w:val="00EE0639"/>
    <w:rsid w:val="00EE22D5"/>
    <w:rsid w:val="00EE48EB"/>
    <w:rsid w:val="00EE4CF1"/>
    <w:rsid w:val="00EE7CBB"/>
    <w:rsid w:val="00EF1C4B"/>
    <w:rsid w:val="00EF1EA3"/>
    <w:rsid w:val="00EF2244"/>
    <w:rsid w:val="00EF28BF"/>
    <w:rsid w:val="00EF5427"/>
    <w:rsid w:val="00EF67B0"/>
    <w:rsid w:val="00EF6C60"/>
    <w:rsid w:val="00F002E6"/>
    <w:rsid w:val="00F00FCE"/>
    <w:rsid w:val="00F01431"/>
    <w:rsid w:val="00F03765"/>
    <w:rsid w:val="00F042A4"/>
    <w:rsid w:val="00F05145"/>
    <w:rsid w:val="00F06024"/>
    <w:rsid w:val="00F06396"/>
    <w:rsid w:val="00F06646"/>
    <w:rsid w:val="00F06DD9"/>
    <w:rsid w:val="00F07844"/>
    <w:rsid w:val="00F07CA0"/>
    <w:rsid w:val="00F10FA2"/>
    <w:rsid w:val="00F12707"/>
    <w:rsid w:val="00F12B32"/>
    <w:rsid w:val="00F13173"/>
    <w:rsid w:val="00F131F5"/>
    <w:rsid w:val="00F15DA4"/>
    <w:rsid w:val="00F20C08"/>
    <w:rsid w:val="00F258C5"/>
    <w:rsid w:val="00F25EAA"/>
    <w:rsid w:val="00F25EB9"/>
    <w:rsid w:val="00F26C70"/>
    <w:rsid w:val="00F27263"/>
    <w:rsid w:val="00F27C48"/>
    <w:rsid w:val="00F30F97"/>
    <w:rsid w:val="00F327FE"/>
    <w:rsid w:val="00F35C25"/>
    <w:rsid w:val="00F360E2"/>
    <w:rsid w:val="00F3647D"/>
    <w:rsid w:val="00F370C1"/>
    <w:rsid w:val="00F40226"/>
    <w:rsid w:val="00F42109"/>
    <w:rsid w:val="00F42324"/>
    <w:rsid w:val="00F42C24"/>
    <w:rsid w:val="00F45AD2"/>
    <w:rsid w:val="00F479C7"/>
    <w:rsid w:val="00F50AB8"/>
    <w:rsid w:val="00F51578"/>
    <w:rsid w:val="00F515BF"/>
    <w:rsid w:val="00F516F7"/>
    <w:rsid w:val="00F51AD8"/>
    <w:rsid w:val="00F525CF"/>
    <w:rsid w:val="00F533AF"/>
    <w:rsid w:val="00F544E6"/>
    <w:rsid w:val="00F54584"/>
    <w:rsid w:val="00F54A42"/>
    <w:rsid w:val="00F5520C"/>
    <w:rsid w:val="00F55B8D"/>
    <w:rsid w:val="00F55CF9"/>
    <w:rsid w:val="00F57061"/>
    <w:rsid w:val="00F61684"/>
    <w:rsid w:val="00F62D13"/>
    <w:rsid w:val="00F6336C"/>
    <w:rsid w:val="00F63766"/>
    <w:rsid w:val="00F66E6F"/>
    <w:rsid w:val="00F704CF"/>
    <w:rsid w:val="00F70BF6"/>
    <w:rsid w:val="00F70F3D"/>
    <w:rsid w:val="00F710F1"/>
    <w:rsid w:val="00F71CB3"/>
    <w:rsid w:val="00F72331"/>
    <w:rsid w:val="00F72644"/>
    <w:rsid w:val="00F73855"/>
    <w:rsid w:val="00F73E12"/>
    <w:rsid w:val="00F7554C"/>
    <w:rsid w:val="00F76648"/>
    <w:rsid w:val="00F82100"/>
    <w:rsid w:val="00F83D70"/>
    <w:rsid w:val="00F84B7F"/>
    <w:rsid w:val="00F84CE2"/>
    <w:rsid w:val="00F86CD5"/>
    <w:rsid w:val="00F87C34"/>
    <w:rsid w:val="00F87F8F"/>
    <w:rsid w:val="00F91DA3"/>
    <w:rsid w:val="00F92938"/>
    <w:rsid w:val="00F96268"/>
    <w:rsid w:val="00F96D2A"/>
    <w:rsid w:val="00FA0A9E"/>
    <w:rsid w:val="00FA1ED2"/>
    <w:rsid w:val="00FA267D"/>
    <w:rsid w:val="00FA2CC2"/>
    <w:rsid w:val="00FA3492"/>
    <w:rsid w:val="00FA6EA4"/>
    <w:rsid w:val="00FB216A"/>
    <w:rsid w:val="00FB3DA9"/>
    <w:rsid w:val="00FB450A"/>
    <w:rsid w:val="00FB4583"/>
    <w:rsid w:val="00FB481C"/>
    <w:rsid w:val="00FB68B1"/>
    <w:rsid w:val="00FB6F51"/>
    <w:rsid w:val="00FB7A8C"/>
    <w:rsid w:val="00FC3E3A"/>
    <w:rsid w:val="00FC41B5"/>
    <w:rsid w:val="00FC68F0"/>
    <w:rsid w:val="00FD0257"/>
    <w:rsid w:val="00FD0EB6"/>
    <w:rsid w:val="00FD13BB"/>
    <w:rsid w:val="00FD6475"/>
    <w:rsid w:val="00FD6D2C"/>
    <w:rsid w:val="00FD7377"/>
    <w:rsid w:val="00FE0BFA"/>
    <w:rsid w:val="00FE10C9"/>
    <w:rsid w:val="00FE76F2"/>
    <w:rsid w:val="00FF14D3"/>
    <w:rsid w:val="00FF167D"/>
    <w:rsid w:val="00FF2AFF"/>
    <w:rsid w:val="00FF362E"/>
    <w:rsid w:val="00FF5BDA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EC79"/>
  <w15:docId w15:val="{333E986D-865F-4A89-9019-A31829F7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A9391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A9391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paragraph" w:styleId="Kehatekst">
    <w:name w:val="Body Text"/>
    <w:basedOn w:val="Normaallaad"/>
    <w:rsid w:val="00684723"/>
    <w:pPr>
      <w:jc w:val="both"/>
    </w:pPr>
    <w:rPr>
      <w:szCs w:val="20"/>
      <w:lang w:eastAsia="en-US"/>
    </w:rPr>
  </w:style>
  <w:style w:type="paragraph" w:styleId="Dokumendiplaan">
    <w:name w:val="Document Map"/>
    <w:basedOn w:val="Normaallaad"/>
    <w:semiHidden/>
    <w:rsid w:val="002B013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perlink">
    <w:name w:val="Hyperlink"/>
    <w:rsid w:val="000E2781"/>
    <w:rPr>
      <w:strike w:val="0"/>
      <w:dstrike w:val="0"/>
      <w:color w:val="0000FF"/>
      <w:u w:val="none"/>
      <w:effect w:val="none"/>
    </w:rPr>
  </w:style>
  <w:style w:type="paragraph" w:styleId="Normaallaadveeb">
    <w:name w:val="Normal (Web)"/>
    <w:basedOn w:val="Normaallaad"/>
    <w:rsid w:val="007E5C26"/>
    <w:pPr>
      <w:spacing w:before="100" w:beforeAutospacing="1" w:after="100" w:afterAutospacing="1"/>
    </w:pPr>
  </w:style>
  <w:style w:type="paragraph" w:styleId="Jutumullitekst">
    <w:name w:val="Balloon Text"/>
    <w:basedOn w:val="Normaallaad"/>
    <w:semiHidden/>
    <w:rsid w:val="004F284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allaad"/>
    <w:rsid w:val="00707AD5"/>
    <w:pPr>
      <w:spacing w:before="100" w:beforeAutospacing="1"/>
      <w:jc w:val="both"/>
    </w:pPr>
    <w:rPr>
      <w:color w:val="000000"/>
    </w:rPr>
  </w:style>
  <w:style w:type="paragraph" w:styleId="Jalus">
    <w:name w:val="footer"/>
    <w:basedOn w:val="Normaallaad"/>
    <w:rsid w:val="006F74B4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6F74B4"/>
  </w:style>
  <w:style w:type="paragraph" w:styleId="Allmrkusetekst">
    <w:name w:val="footnote text"/>
    <w:basedOn w:val="Normaallaad"/>
    <w:semiHidden/>
    <w:rsid w:val="002A08C3"/>
    <w:rPr>
      <w:sz w:val="20"/>
      <w:szCs w:val="20"/>
    </w:rPr>
  </w:style>
  <w:style w:type="character" w:styleId="Allmrkuseviide">
    <w:name w:val="footnote reference"/>
    <w:semiHidden/>
    <w:rsid w:val="002A08C3"/>
    <w:rPr>
      <w:vertAlign w:val="superscript"/>
    </w:rPr>
  </w:style>
  <w:style w:type="paragraph" w:customStyle="1" w:styleId="1stlevelheading">
    <w:name w:val="1st level (heading)"/>
    <w:basedOn w:val="Normaallaad"/>
    <w:next w:val="2ndlevelprovision"/>
    <w:rsid w:val="005B4379"/>
    <w:pPr>
      <w:keepNext/>
      <w:numPr>
        <w:numId w:val="15"/>
      </w:numPr>
      <w:tabs>
        <w:tab w:val="clear" w:pos="680"/>
        <w:tab w:val="num" w:pos="1080"/>
      </w:tabs>
      <w:overflowPunct w:val="0"/>
      <w:autoSpaceDE w:val="0"/>
      <w:autoSpaceDN w:val="0"/>
      <w:adjustRightInd w:val="0"/>
      <w:spacing w:before="360" w:after="240"/>
      <w:ind w:left="1080" w:hanging="1080"/>
      <w:jc w:val="both"/>
      <w:textAlignment w:val="baseline"/>
    </w:pPr>
    <w:rPr>
      <w:b/>
      <w:caps/>
      <w:noProof/>
      <w:spacing w:val="26"/>
      <w:lang w:val="fi-FI" w:eastAsia="en-US"/>
    </w:rPr>
  </w:style>
  <w:style w:type="paragraph" w:customStyle="1" w:styleId="2ndlevelprovision">
    <w:name w:val="2nd level (provision)"/>
    <w:basedOn w:val="1stlevelheading"/>
    <w:rsid w:val="005B4379"/>
    <w:pPr>
      <w:keepNext w:val="0"/>
      <w:numPr>
        <w:ilvl w:val="1"/>
      </w:numPr>
      <w:tabs>
        <w:tab w:val="left" w:pos="1080"/>
      </w:tabs>
      <w:spacing w:before="120" w:after="120"/>
    </w:pPr>
    <w:rPr>
      <w:rFonts w:eastAsia="MS Mincho"/>
      <w:b w:val="0"/>
      <w:caps w:val="0"/>
      <w:spacing w:val="0"/>
    </w:rPr>
  </w:style>
  <w:style w:type="paragraph" w:customStyle="1" w:styleId="3rdlevelsubprovision">
    <w:name w:val="3rd level (subprovision)"/>
    <w:basedOn w:val="2ndlevelprovision"/>
    <w:rsid w:val="005B4379"/>
    <w:pPr>
      <w:numPr>
        <w:ilvl w:val="2"/>
      </w:numPr>
      <w:tabs>
        <w:tab w:val="clear" w:pos="1388"/>
        <w:tab w:val="num" w:pos="1080"/>
      </w:tabs>
      <w:ind w:left="1080" w:hanging="1080"/>
    </w:pPr>
  </w:style>
  <w:style w:type="paragraph" w:customStyle="1" w:styleId="4thlevellist">
    <w:name w:val="4th level (list)"/>
    <w:basedOn w:val="3rdlevelsubprovision"/>
    <w:rsid w:val="005B4379"/>
    <w:pPr>
      <w:numPr>
        <w:ilvl w:val="3"/>
      </w:numPr>
      <w:tabs>
        <w:tab w:val="clear" w:pos="2093"/>
        <w:tab w:val="num" w:pos="1620"/>
      </w:tabs>
      <w:ind w:left="1620" w:hanging="540"/>
    </w:pPr>
  </w:style>
  <w:style w:type="paragraph" w:customStyle="1" w:styleId="5thlevel">
    <w:name w:val="5th level"/>
    <w:basedOn w:val="4thlevellist"/>
    <w:rsid w:val="005B4379"/>
    <w:pPr>
      <w:numPr>
        <w:ilvl w:val="4"/>
      </w:numPr>
      <w:tabs>
        <w:tab w:val="left" w:pos="2160"/>
      </w:tabs>
      <w:ind w:left="2160" w:hanging="540"/>
    </w:pPr>
  </w:style>
  <w:style w:type="character" w:styleId="Tugev">
    <w:name w:val="Strong"/>
    <w:qFormat/>
    <w:rsid w:val="0064782E"/>
    <w:rPr>
      <w:b/>
      <w:bCs/>
    </w:rPr>
  </w:style>
  <w:style w:type="paragraph" w:styleId="Loendilik">
    <w:name w:val="List Paragraph"/>
    <w:basedOn w:val="Normaallaad"/>
    <w:uiPriority w:val="34"/>
    <w:qFormat/>
    <w:rsid w:val="00F6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lhk.menetlus@kohus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toimik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AAE7-DFC8-441A-B4C8-03FFFD5D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596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4760</CharactersWithSpaces>
  <SharedDoc>false</SharedDoc>
  <HLinks>
    <vt:vector size="12" baseType="variant">
      <vt:variant>
        <vt:i4>5505063</vt:i4>
      </vt:variant>
      <vt:variant>
        <vt:i4>3</vt:i4>
      </vt:variant>
      <vt:variant>
        <vt:i4>0</vt:i4>
      </vt:variant>
      <vt:variant>
        <vt:i4>5</vt:i4>
      </vt:variant>
      <vt:variant>
        <vt:lpwstr>mailto:tlnhktallinn.menetlus@kohus.ee</vt:lpwstr>
      </vt:variant>
      <vt:variant>
        <vt:lpwstr/>
      </vt:variant>
      <vt:variant>
        <vt:i4>7405681</vt:i4>
      </vt:variant>
      <vt:variant>
        <vt:i4>0</vt:i4>
      </vt:variant>
      <vt:variant>
        <vt:i4>0</vt:i4>
      </vt:variant>
      <vt:variant>
        <vt:i4>5</vt:i4>
      </vt:variant>
      <vt:variant>
        <vt:lpwstr>http://www.e-toimik.ee/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Signe.Univer@kohus.ee</dc:creator>
  <cp:lastModifiedBy>Enno Loonurm</cp:lastModifiedBy>
  <cp:revision>10</cp:revision>
  <cp:lastPrinted>2022-03-14T10:35:00Z</cp:lastPrinted>
  <dcterms:created xsi:type="dcterms:W3CDTF">2022-03-14T09:57:00Z</dcterms:created>
  <dcterms:modified xsi:type="dcterms:W3CDTF">2022-03-14T10:54:00Z</dcterms:modified>
</cp:coreProperties>
</file>